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C14" w:rsidRPr="0031270C" w:rsidRDefault="00BA1C14">
      <w:pPr>
        <w:pStyle w:val="Heading1"/>
        <w:rPr>
          <w:b w:val="0"/>
          <w:i/>
          <w:sz w:val="21"/>
          <w:szCs w:val="21"/>
        </w:rPr>
      </w:pPr>
      <w:r w:rsidRPr="0031270C">
        <w:rPr>
          <w:b w:val="0"/>
          <w:i/>
          <w:sz w:val="21"/>
          <w:szCs w:val="21"/>
        </w:rPr>
        <w:t>International Society of Air Safety Investigators</w:t>
      </w:r>
    </w:p>
    <w:p w:rsidR="00892AC2" w:rsidRPr="0031270C" w:rsidRDefault="00BA1C14" w:rsidP="00892AC2">
      <w:pPr>
        <w:ind w:left="-540" w:right="-720"/>
        <w:jc w:val="center"/>
        <w:rPr>
          <w:rFonts w:ascii="Arial" w:hAnsi="Arial" w:cs="Arial"/>
          <w:i/>
          <w:sz w:val="21"/>
          <w:szCs w:val="21"/>
        </w:rPr>
      </w:pPr>
      <w:r w:rsidRPr="0031270C">
        <w:rPr>
          <w:rFonts w:ascii="Arial" w:hAnsi="Arial"/>
          <w:i/>
          <w:sz w:val="21"/>
          <w:szCs w:val="21"/>
        </w:rPr>
        <w:t>Submission</w:t>
      </w:r>
      <w:r w:rsidR="00CF525D" w:rsidRPr="0031270C">
        <w:rPr>
          <w:rFonts w:ascii="Arial" w:hAnsi="Arial"/>
          <w:i/>
          <w:sz w:val="21"/>
          <w:szCs w:val="21"/>
        </w:rPr>
        <w:t xml:space="preserve"> for the 201</w:t>
      </w:r>
      <w:r w:rsidR="002A55D9">
        <w:rPr>
          <w:rFonts w:ascii="Arial" w:hAnsi="Arial"/>
          <w:i/>
          <w:sz w:val="21"/>
          <w:szCs w:val="21"/>
        </w:rPr>
        <w:t>7</w:t>
      </w:r>
      <w:r w:rsidR="00CF525D" w:rsidRPr="0031270C">
        <w:rPr>
          <w:rFonts w:ascii="Arial" w:hAnsi="Arial"/>
          <w:i/>
          <w:sz w:val="21"/>
          <w:szCs w:val="21"/>
        </w:rPr>
        <w:t xml:space="preserve"> ISASI Seminar in </w:t>
      </w:r>
      <w:r w:rsidR="002A55D9">
        <w:rPr>
          <w:rFonts w:ascii="Arial" w:hAnsi="Arial" w:cs="Arial"/>
          <w:i/>
          <w:sz w:val="21"/>
          <w:szCs w:val="21"/>
        </w:rPr>
        <w:t>San Diego, California</w:t>
      </w:r>
    </w:p>
    <w:p w:rsidR="0059126E" w:rsidRPr="00D76C83" w:rsidRDefault="0059126E">
      <w:pPr>
        <w:ind w:left="-540" w:right="-720"/>
        <w:rPr>
          <w:rFonts w:ascii="Arial" w:hAnsi="Arial"/>
          <w:sz w:val="16"/>
          <w:szCs w:val="16"/>
        </w:rPr>
      </w:pPr>
    </w:p>
    <w:p w:rsidR="002A55D9" w:rsidRPr="002A55D9" w:rsidRDefault="002A55D9" w:rsidP="002A55D9">
      <w:pPr>
        <w:pStyle w:val="NormalWeb"/>
        <w:spacing w:before="0" w:beforeAutospacing="0" w:after="0" w:afterAutospacing="0"/>
        <w:jc w:val="center"/>
        <w:rPr>
          <w:rFonts w:ascii="Arial" w:hAnsi="Arial" w:cs="Arial"/>
          <w:b/>
          <w:sz w:val="26"/>
          <w:szCs w:val="26"/>
        </w:rPr>
      </w:pPr>
      <w:r w:rsidRPr="002A55D9">
        <w:rPr>
          <w:rFonts w:ascii="Arial" w:hAnsi="Arial" w:cs="Arial"/>
          <w:b/>
          <w:sz w:val="26"/>
          <w:szCs w:val="26"/>
        </w:rPr>
        <w:t>Why it Makes a Difference to Report and Investigate UAS Incidents … Even When They Don’t Really Happen</w:t>
      </w:r>
    </w:p>
    <w:p w:rsidR="00892AC2" w:rsidRPr="002A55D9" w:rsidRDefault="00892AC2" w:rsidP="00892AC2">
      <w:pPr>
        <w:ind w:left="-630" w:right="-810"/>
        <w:jc w:val="center"/>
        <w:rPr>
          <w:rFonts w:ascii="Arial" w:hAnsi="Arial" w:cs="Arial"/>
          <w:b/>
          <w:bCs/>
          <w:sz w:val="2"/>
          <w:szCs w:val="2"/>
          <w:lang w:val="en-GB"/>
        </w:rPr>
      </w:pPr>
    </w:p>
    <w:p w:rsidR="00BA1C14" w:rsidRPr="002A55D9" w:rsidRDefault="00BA1C14">
      <w:pPr>
        <w:pStyle w:val="Heading2"/>
        <w:rPr>
          <w:sz w:val="12"/>
          <w:szCs w:val="12"/>
        </w:rPr>
      </w:pPr>
    </w:p>
    <w:p w:rsidR="00BA1C14" w:rsidRDefault="008A1673">
      <w:pPr>
        <w:pStyle w:val="Heading2"/>
        <w:rPr>
          <w:b w:val="0"/>
          <w:sz w:val="21"/>
          <w:szCs w:val="21"/>
        </w:rPr>
      </w:pPr>
      <w:r w:rsidRPr="00FC7CE4">
        <w:rPr>
          <w:sz w:val="21"/>
          <w:szCs w:val="21"/>
        </w:rPr>
        <w:t>By Jeff Guzzetti,</w:t>
      </w:r>
      <w:r w:rsidRPr="002A55D9">
        <w:rPr>
          <w:b w:val="0"/>
          <w:sz w:val="21"/>
          <w:szCs w:val="21"/>
        </w:rPr>
        <w:t xml:space="preserve"> AO3317</w:t>
      </w:r>
    </w:p>
    <w:p w:rsidR="00E45444" w:rsidRDefault="00E45444" w:rsidP="00E45444">
      <w:pPr>
        <w:jc w:val="center"/>
        <w:rPr>
          <w:rFonts w:asciiTheme="minorHAnsi" w:hAnsiTheme="minorHAnsi" w:cstheme="minorHAnsi"/>
          <w:sz w:val="22"/>
          <w:szCs w:val="22"/>
        </w:rPr>
      </w:pPr>
      <w:hyperlink r:id="rId9" w:history="1">
        <w:r w:rsidRPr="003123B5">
          <w:rPr>
            <w:rStyle w:val="Hyperlink"/>
            <w:rFonts w:asciiTheme="minorHAnsi" w:hAnsiTheme="minorHAnsi" w:cstheme="minorHAnsi"/>
            <w:sz w:val="22"/>
            <w:szCs w:val="22"/>
          </w:rPr>
          <w:t>Jeffrey.guzzetti@faa.gov</w:t>
        </w:r>
      </w:hyperlink>
    </w:p>
    <w:p w:rsidR="00BA1C14" w:rsidRPr="00E45444" w:rsidRDefault="00BA1C14">
      <w:pPr>
        <w:ind w:right="-180"/>
        <w:jc w:val="center"/>
        <w:rPr>
          <w:rFonts w:ascii="Arial" w:hAnsi="Arial"/>
          <w:b/>
          <w:sz w:val="16"/>
          <w:szCs w:val="16"/>
        </w:rPr>
      </w:pPr>
      <w:r w:rsidRPr="00E45444">
        <w:rPr>
          <w:rFonts w:ascii="Arial" w:hAnsi="Arial"/>
          <w:b/>
          <w:sz w:val="16"/>
          <w:szCs w:val="16"/>
        </w:rPr>
        <w:t>______________________________________</w:t>
      </w:r>
      <w:r w:rsidR="00E45444">
        <w:rPr>
          <w:rFonts w:ascii="Arial" w:hAnsi="Arial"/>
          <w:b/>
          <w:sz w:val="16"/>
          <w:szCs w:val="16"/>
        </w:rPr>
        <w:t>_______________________________________</w:t>
      </w:r>
      <w:r w:rsidRPr="00E45444">
        <w:rPr>
          <w:rFonts w:ascii="Arial" w:hAnsi="Arial"/>
          <w:b/>
          <w:sz w:val="16"/>
          <w:szCs w:val="16"/>
        </w:rPr>
        <w:t>___</w:t>
      </w:r>
    </w:p>
    <w:p w:rsidR="00BA1C14" w:rsidRPr="00126422" w:rsidRDefault="00BA1C14">
      <w:pPr>
        <w:ind w:right="-180"/>
        <w:rPr>
          <w:rFonts w:ascii="Arial" w:hAnsi="Arial"/>
          <w:i/>
          <w:sz w:val="16"/>
          <w:szCs w:val="16"/>
          <w:u w:val="single"/>
        </w:rPr>
      </w:pPr>
    </w:p>
    <w:p w:rsidR="00F76A1C" w:rsidRPr="00CF5BFD" w:rsidRDefault="00F76A1C" w:rsidP="00FC7CE4">
      <w:pPr>
        <w:ind w:left="-180" w:right="-90"/>
        <w:jc w:val="both"/>
        <w:rPr>
          <w:rFonts w:ascii="Calibri" w:hAnsi="Calibri"/>
          <w:i/>
          <w:sz w:val="22"/>
          <w:szCs w:val="22"/>
        </w:rPr>
      </w:pPr>
      <w:r w:rsidRPr="0031270C">
        <w:rPr>
          <w:rFonts w:ascii="Calibri" w:hAnsi="Calibri"/>
          <w:i/>
          <w:sz w:val="22"/>
          <w:szCs w:val="22"/>
        </w:rPr>
        <w:t>Jeff Guzzetti</w:t>
      </w:r>
      <w:r w:rsidRPr="00CF5BFD">
        <w:rPr>
          <w:rFonts w:ascii="Calibri" w:hAnsi="Calibri"/>
          <w:i/>
          <w:sz w:val="22"/>
          <w:szCs w:val="22"/>
        </w:rPr>
        <w:t xml:space="preserve"> is the</w:t>
      </w:r>
      <w:r w:rsidR="005D5E23" w:rsidRPr="00CF5BFD">
        <w:rPr>
          <w:rFonts w:ascii="Calibri" w:hAnsi="Calibri"/>
          <w:i/>
          <w:sz w:val="22"/>
          <w:szCs w:val="22"/>
        </w:rPr>
        <w:t xml:space="preserve"> Director of the </w:t>
      </w:r>
      <w:r w:rsidRPr="00CF5BFD">
        <w:rPr>
          <w:rFonts w:ascii="Calibri" w:hAnsi="Calibri"/>
          <w:i/>
          <w:sz w:val="22"/>
          <w:szCs w:val="22"/>
        </w:rPr>
        <w:t xml:space="preserve">Accident Investigation </w:t>
      </w:r>
      <w:r w:rsidR="008433C3">
        <w:rPr>
          <w:rFonts w:ascii="Calibri" w:hAnsi="Calibri"/>
          <w:i/>
          <w:sz w:val="22"/>
          <w:szCs w:val="22"/>
        </w:rPr>
        <w:t>Division</w:t>
      </w:r>
      <w:r w:rsidR="00EF7CBF">
        <w:rPr>
          <w:rFonts w:ascii="Calibri" w:hAnsi="Calibri"/>
          <w:i/>
          <w:sz w:val="22"/>
          <w:szCs w:val="22"/>
        </w:rPr>
        <w:t>( AVP-100)</w:t>
      </w:r>
      <w:r w:rsidRPr="00CF5BFD">
        <w:rPr>
          <w:rFonts w:ascii="Calibri" w:hAnsi="Calibri"/>
          <w:i/>
          <w:sz w:val="22"/>
          <w:szCs w:val="22"/>
        </w:rPr>
        <w:t xml:space="preserve"> at the U.S. Federal Aviation Administration (FAA)</w:t>
      </w:r>
      <w:r w:rsidR="008433C3">
        <w:rPr>
          <w:rFonts w:ascii="Calibri" w:hAnsi="Calibri"/>
          <w:i/>
          <w:sz w:val="22"/>
          <w:szCs w:val="22"/>
        </w:rPr>
        <w:t xml:space="preserve">, a position he has held since </w:t>
      </w:r>
      <w:r w:rsidR="007F0D6C" w:rsidRPr="00CF5BFD">
        <w:rPr>
          <w:rFonts w:ascii="Calibri" w:hAnsi="Calibri"/>
          <w:i/>
          <w:sz w:val="22"/>
          <w:szCs w:val="22"/>
        </w:rPr>
        <w:t>May 2014</w:t>
      </w:r>
      <w:r w:rsidR="008433C3">
        <w:rPr>
          <w:rFonts w:ascii="Calibri" w:hAnsi="Calibri"/>
          <w:i/>
          <w:sz w:val="22"/>
          <w:szCs w:val="22"/>
        </w:rPr>
        <w:t xml:space="preserve">. </w:t>
      </w:r>
      <w:r w:rsidRPr="00CF5BFD">
        <w:rPr>
          <w:rFonts w:ascii="Calibri" w:hAnsi="Calibri"/>
          <w:i/>
          <w:sz w:val="22"/>
          <w:szCs w:val="22"/>
        </w:rPr>
        <w:t xml:space="preserve"> </w:t>
      </w:r>
      <w:r w:rsidR="00FC7CE4">
        <w:rPr>
          <w:rFonts w:ascii="Calibri" w:hAnsi="Calibri"/>
          <w:i/>
          <w:sz w:val="22"/>
          <w:szCs w:val="22"/>
        </w:rPr>
        <w:t>He</w:t>
      </w:r>
      <w:r w:rsidRPr="00CF5BFD">
        <w:rPr>
          <w:rFonts w:ascii="Calibri" w:hAnsi="Calibri"/>
          <w:i/>
          <w:sz w:val="22"/>
          <w:szCs w:val="22"/>
        </w:rPr>
        <w:t xml:space="preserve"> </w:t>
      </w:r>
      <w:r w:rsidR="00122CD9">
        <w:rPr>
          <w:rFonts w:ascii="Calibri" w:hAnsi="Calibri"/>
          <w:i/>
          <w:sz w:val="22"/>
          <w:szCs w:val="22"/>
        </w:rPr>
        <w:t xml:space="preserve">also </w:t>
      </w:r>
      <w:r w:rsidRPr="00CF5BFD">
        <w:rPr>
          <w:rFonts w:ascii="Calibri" w:hAnsi="Calibri"/>
          <w:i/>
          <w:sz w:val="22"/>
          <w:szCs w:val="22"/>
        </w:rPr>
        <w:t xml:space="preserve">served as the Assistant Inspector General for Aviation </w:t>
      </w:r>
      <w:r w:rsidR="00122CD9">
        <w:rPr>
          <w:rFonts w:ascii="Calibri" w:hAnsi="Calibri"/>
          <w:i/>
          <w:sz w:val="22"/>
          <w:szCs w:val="22"/>
        </w:rPr>
        <w:t xml:space="preserve">Audits </w:t>
      </w:r>
      <w:r w:rsidRPr="00CF5BFD">
        <w:rPr>
          <w:rFonts w:ascii="Calibri" w:hAnsi="Calibri"/>
          <w:i/>
          <w:sz w:val="22"/>
          <w:szCs w:val="22"/>
        </w:rPr>
        <w:t xml:space="preserve">at the U.S. Department of Transportation's Office of the Inspector General for four years, where he led audits of FAA </w:t>
      </w:r>
      <w:r w:rsidR="00126422">
        <w:rPr>
          <w:rFonts w:ascii="Calibri" w:hAnsi="Calibri"/>
          <w:i/>
          <w:sz w:val="22"/>
          <w:szCs w:val="22"/>
        </w:rPr>
        <w:t xml:space="preserve">aviation safety </w:t>
      </w:r>
      <w:r w:rsidRPr="00CF5BFD">
        <w:rPr>
          <w:rFonts w:ascii="Calibri" w:hAnsi="Calibri"/>
          <w:i/>
          <w:sz w:val="22"/>
          <w:szCs w:val="22"/>
        </w:rPr>
        <w:t>programs. </w:t>
      </w:r>
      <w:r w:rsidR="00FC7CE4">
        <w:rPr>
          <w:rFonts w:ascii="Calibri" w:hAnsi="Calibri"/>
          <w:i/>
          <w:sz w:val="22"/>
          <w:szCs w:val="22"/>
        </w:rPr>
        <w:t xml:space="preserve">Mr. Guzzetti’s </w:t>
      </w:r>
      <w:r w:rsidRPr="00CF5BFD">
        <w:rPr>
          <w:rFonts w:ascii="Calibri" w:hAnsi="Calibri"/>
          <w:i/>
          <w:sz w:val="22"/>
          <w:szCs w:val="22"/>
        </w:rPr>
        <w:t xml:space="preserve">prior experience also includes 18 years with the </w:t>
      </w:r>
      <w:r w:rsidR="00126422">
        <w:rPr>
          <w:rFonts w:ascii="Calibri" w:hAnsi="Calibri"/>
          <w:i/>
          <w:sz w:val="22"/>
          <w:szCs w:val="22"/>
        </w:rPr>
        <w:t xml:space="preserve">U.S. </w:t>
      </w:r>
      <w:r w:rsidRPr="00CF5BFD">
        <w:rPr>
          <w:rFonts w:ascii="Calibri" w:hAnsi="Calibri"/>
          <w:i/>
          <w:sz w:val="22"/>
          <w:szCs w:val="22"/>
        </w:rPr>
        <w:t>National Transportation Safety Board's</w:t>
      </w:r>
      <w:r w:rsidR="00126422">
        <w:rPr>
          <w:rFonts w:ascii="Calibri" w:hAnsi="Calibri"/>
          <w:i/>
          <w:sz w:val="22"/>
          <w:szCs w:val="22"/>
        </w:rPr>
        <w:t xml:space="preserve"> (NTSB)</w:t>
      </w:r>
      <w:r w:rsidRPr="00CF5BFD">
        <w:rPr>
          <w:rFonts w:ascii="Calibri" w:hAnsi="Calibri"/>
          <w:i/>
          <w:sz w:val="22"/>
          <w:szCs w:val="22"/>
        </w:rPr>
        <w:t xml:space="preserve"> Office of Aviation Safety, where he served as a field investigator, major accident investigator, and the Deputy Director of Regional Operations. </w:t>
      </w:r>
      <w:r w:rsidR="00FC7CE4">
        <w:rPr>
          <w:rFonts w:ascii="Calibri" w:hAnsi="Calibri"/>
          <w:i/>
          <w:sz w:val="22"/>
          <w:szCs w:val="22"/>
        </w:rPr>
        <w:t>He</w:t>
      </w:r>
      <w:r w:rsidRPr="00CF5BFD">
        <w:rPr>
          <w:rFonts w:ascii="Calibri" w:hAnsi="Calibri"/>
          <w:i/>
          <w:sz w:val="22"/>
          <w:szCs w:val="22"/>
        </w:rPr>
        <w:t xml:space="preserve"> has also worked as an air safety investigator with the Cessna Aircraft Company, and as </w:t>
      </w:r>
      <w:r w:rsidR="00122CD9">
        <w:rPr>
          <w:rFonts w:ascii="Calibri" w:hAnsi="Calibri"/>
          <w:i/>
          <w:sz w:val="22"/>
          <w:szCs w:val="22"/>
        </w:rPr>
        <w:t xml:space="preserve">a </w:t>
      </w:r>
      <w:r w:rsidR="007F0D6C" w:rsidRPr="00CF5BFD">
        <w:rPr>
          <w:rFonts w:ascii="Calibri" w:hAnsi="Calibri"/>
          <w:i/>
          <w:sz w:val="22"/>
          <w:szCs w:val="22"/>
        </w:rPr>
        <w:t>safety</w:t>
      </w:r>
      <w:r w:rsidRPr="00CF5BFD">
        <w:rPr>
          <w:rFonts w:ascii="Calibri" w:hAnsi="Calibri"/>
          <w:i/>
          <w:sz w:val="22"/>
          <w:szCs w:val="22"/>
        </w:rPr>
        <w:t xml:space="preserve"> engineer with the </w:t>
      </w:r>
      <w:r w:rsidR="007F0D6C" w:rsidRPr="00CF5BFD">
        <w:rPr>
          <w:rFonts w:ascii="Calibri" w:hAnsi="Calibri"/>
          <w:i/>
          <w:sz w:val="22"/>
          <w:szCs w:val="22"/>
        </w:rPr>
        <w:t>U.S.</w:t>
      </w:r>
      <w:r w:rsidRPr="00CF5BFD">
        <w:rPr>
          <w:rFonts w:ascii="Calibri" w:hAnsi="Calibri"/>
          <w:i/>
          <w:sz w:val="22"/>
          <w:szCs w:val="22"/>
        </w:rPr>
        <w:t xml:space="preserve"> Naval Air Systems Command.  </w:t>
      </w:r>
      <w:r w:rsidR="00FC7CE4">
        <w:rPr>
          <w:rFonts w:ascii="Calibri" w:hAnsi="Calibri"/>
          <w:i/>
          <w:sz w:val="22"/>
          <w:szCs w:val="22"/>
        </w:rPr>
        <w:t>Mr. Guzzetti</w:t>
      </w:r>
      <w:r w:rsidRPr="00CF5BFD">
        <w:rPr>
          <w:rFonts w:ascii="Calibri" w:hAnsi="Calibri"/>
          <w:i/>
          <w:sz w:val="22"/>
          <w:szCs w:val="22"/>
        </w:rPr>
        <w:t xml:space="preserve"> earned a </w:t>
      </w:r>
      <w:r w:rsidR="008433C3">
        <w:rPr>
          <w:rFonts w:ascii="Calibri" w:hAnsi="Calibri"/>
          <w:i/>
          <w:sz w:val="22"/>
          <w:szCs w:val="22"/>
        </w:rPr>
        <w:t>B.S.</w:t>
      </w:r>
      <w:r w:rsidRPr="00CF5BFD">
        <w:rPr>
          <w:rFonts w:ascii="Calibri" w:hAnsi="Calibri"/>
          <w:i/>
          <w:sz w:val="22"/>
          <w:szCs w:val="22"/>
        </w:rPr>
        <w:t xml:space="preserve"> degree in Aero</w:t>
      </w:r>
      <w:r w:rsidR="00126422">
        <w:rPr>
          <w:rFonts w:ascii="Calibri" w:hAnsi="Calibri"/>
          <w:i/>
          <w:sz w:val="22"/>
          <w:szCs w:val="22"/>
        </w:rPr>
        <w:t>nautical</w:t>
      </w:r>
      <w:r w:rsidRPr="00CF5BFD">
        <w:rPr>
          <w:rFonts w:ascii="Calibri" w:hAnsi="Calibri"/>
          <w:i/>
          <w:sz w:val="22"/>
          <w:szCs w:val="22"/>
        </w:rPr>
        <w:t xml:space="preserve"> Engineering from Embry-Riddle University and  holds a Commercial Pilot license with multiengine, instrument </w:t>
      </w:r>
      <w:r w:rsidR="00811A14">
        <w:rPr>
          <w:rFonts w:ascii="Calibri" w:hAnsi="Calibri"/>
          <w:i/>
          <w:sz w:val="22"/>
          <w:szCs w:val="22"/>
        </w:rPr>
        <w:t>r</w:t>
      </w:r>
      <w:r w:rsidR="00EF7CBF">
        <w:rPr>
          <w:rFonts w:ascii="Calibri" w:hAnsi="Calibri"/>
          <w:i/>
          <w:sz w:val="22"/>
          <w:szCs w:val="22"/>
        </w:rPr>
        <w:t>atings, and is also rated in seaplanes and gliders.</w:t>
      </w:r>
    </w:p>
    <w:p w:rsidR="00246368" w:rsidRPr="009A3C20" w:rsidRDefault="00246368" w:rsidP="003153A3">
      <w:pPr>
        <w:spacing w:line="264" w:lineRule="auto"/>
        <w:ind w:left="-360" w:right="-360"/>
        <w:rPr>
          <w:rFonts w:ascii="Calibri" w:hAnsi="Calibri"/>
          <w:i/>
          <w:sz w:val="12"/>
          <w:szCs w:val="12"/>
        </w:rPr>
      </w:pPr>
    </w:p>
    <w:p w:rsidR="00E90C52" w:rsidRPr="008F5515" w:rsidRDefault="00E90C52" w:rsidP="00673558">
      <w:pPr>
        <w:pStyle w:val="NormalWeb"/>
        <w:tabs>
          <w:tab w:val="left" w:pos="9270"/>
        </w:tabs>
        <w:spacing w:before="0" w:beforeAutospacing="0" w:after="0" w:afterAutospacing="0"/>
        <w:ind w:right="180"/>
        <w:jc w:val="center"/>
        <w:rPr>
          <w:rFonts w:ascii="Calibri" w:hAnsi="Calibri"/>
          <w:b/>
          <w:sz w:val="20"/>
          <w:szCs w:val="20"/>
        </w:rPr>
      </w:pPr>
      <w:r w:rsidRPr="008F5515">
        <w:rPr>
          <w:rFonts w:ascii="Calibri" w:hAnsi="Calibri"/>
          <w:b/>
          <w:sz w:val="20"/>
          <w:szCs w:val="20"/>
        </w:rPr>
        <w:t>The views expressed in this paper do not necessarily represent the views of the</w:t>
      </w:r>
      <w:r w:rsidR="00BC08D1" w:rsidRPr="008F5515">
        <w:rPr>
          <w:rFonts w:ascii="Calibri" w:hAnsi="Calibri"/>
          <w:b/>
          <w:sz w:val="20"/>
          <w:szCs w:val="20"/>
        </w:rPr>
        <w:t xml:space="preserve"> </w:t>
      </w:r>
      <w:r w:rsidRPr="008F5515">
        <w:rPr>
          <w:rFonts w:ascii="Calibri" w:hAnsi="Calibri"/>
          <w:b/>
          <w:sz w:val="20"/>
          <w:szCs w:val="20"/>
        </w:rPr>
        <w:t>United States</w:t>
      </w:r>
      <w:r w:rsidR="00C81C88" w:rsidRPr="008F5515">
        <w:rPr>
          <w:rFonts w:ascii="Calibri" w:hAnsi="Calibri"/>
          <w:b/>
          <w:sz w:val="20"/>
          <w:szCs w:val="20"/>
        </w:rPr>
        <w:t xml:space="preserve"> (U.S)</w:t>
      </w:r>
      <w:r w:rsidR="00BC08D1" w:rsidRPr="008F5515">
        <w:rPr>
          <w:rFonts w:ascii="Calibri" w:hAnsi="Calibri"/>
          <w:b/>
          <w:sz w:val="20"/>
          <w:szCs w:val="20"/>
        </w:rPr>
        <w:t>,</w:t>
      </w:r>
      <w:r w:rsidRPr="008F5515">
        <w:rPr>
          <w:rFonts w:ascii="Calibri" w:hAnsi="Calibri"/>
          <w:b/>
          <w:sz w:val="20"/>
          <w:szCs w:val="20"/>
        </w:rPr>
        <w:t xml:space="preserve"> the U.S. D</w:t>
      </w:r>
      <w:r w:rsidR="00B5114B" w:rsidRPr="008F5515">
        <w:rPr>
          <w:rFonts w:ascii="Calibri" w:hAnsi="Calibri"/>
          <w:b/>
          <w:sz w:val="20"/>
          <w:szCs w:val="20"/>
        </w:rPr>
        <w:t>epartment of Transportation (DOT)</w:t>
      </w:r>
      <w:r w:rsidRPr="008F5515">
        <w:rPr>
          <w:rFonts w:ascii="Calibri" w:hAnsi="Calibri"/>
          <w:b/>
          <w:sz w:val="20"/>
          <w:szCs w:val="20"/>
        </w:rPr>
        <w:t xml:space="preserve">, the </w:t>
      </w:r>
      <w:r w:rsidR="004F5CC2" w:rsidRPr="008F5515">
        <w:rPr>
          <w:rFonts w:ascii="Calibri" w:hAnsi="Calibri"/>
          <w:b/>
          <w:sz w:val="20"/>
          <w:szCs w:val="20"/>
        </w:rPr>
        <w:t>Federal Aviation Administration</w:t>
      </w:r>
      <w:r w:rsidR="00673558">
        <w:rPr>
          <w:rFonts w:ascii="Calibri" w:hAnsi="Calibri"/>
          <w:b/>
          <w:sz w:val="20"/>
          <w:szCs w:val="20"/>
        </w:rPr>
        <w:t xml:space="preserve"> (FAA)</w:t>
      </w:r>
      <w:r w:rsidR="00824E80" w:rsidRPr="008F5515">
        <w:rPr>
          <w:rFonts w:ascii="Calibri" w:hAnsi="Calibri"/>
          <w:b/>
          <w:sz w:val="20"/>
          <w:szCs w:val="20"/>
        </w:rPr>
        <w:t>, or any other Federal agency.</w:t>
      </w:r>
    </w:p>
    <w:p w:rsidR="00E90C52" w:rsidRPr="00246368" w:rsidRDefault="00E90C52" w:rsidP="00A02996">
      <w:pPr>
        <w:ind w:left="-360" w:right="-360"/>
        <w:rPr>
          <w:i/>
          <w:sz w:val="4"/>
          <w:szCs w:val="4"/>
        </w:rPr>
      </w:pPr>
    </w:p>
    <w:p w:rsidR="00BA1C14" w:rsidRPr="00642C69" w:rsidRDefault="00BA1C14" w:rsidP="00A02996">
      <w:pPr>
        <w:ind w:left="-360" w:right="-360"/>
        <w:jc w:val="center"/>
      </w:pPr>
      <w:r w:rsidRPr="00642C69">
        <w:t>_____________________________________________</w:t>
      </w:r>
    </w:p>
    <w:p w:rsidR="00BA1C14" w:rsidRPr="002A55D9" w:rsidRDefault="00BA1C14" w:rsidP="00B60590">
      <w:pPr>
        <w:ind w:left="-360" w:right="-360"/>
        <w:rPr>
          <w:sz w:val="6"/>
          <w:szCs w:val="6"/>
        </w:rPr>
      </w:pPr>
    </w:p>
    <w:p w:rsidR="00323AF9" w:rsidRPr="00C521E3" w:rsidRDefault="00323AF9" w:rsidP="00CF5BFD">
      <w:pPr>
        <w:ind w:left="-360" w:right="-360"/>
        <w:jc w:val="center"/>
        <w:rPr>
          <w:rFonts w:ascii="Calibri" w:hAnsi="Calibri"/>
          <w:b/>
          <w:iCs/>
          <w:color w:val="000000"/>
          <w:sz w:val="26"/>
          <w:szCs w:val="26"/>
          <w:u w:val="single"/>
        </w:rPr>
      </w:pPr>
      <w:r w:rsidRPr="00C521E3">
        <w:rPr>
          <w:rFonts w:ascii="Calibri" w:hAnsi="Calibri"/>
          <w:b/>
          <w:iCs/>
          <w:color w:val="000000"/>
          <w:sz w:val="26"/>
          <w:szCs w:val="26"/>
          <w:u w:val="single"/>
        </w:rPr>
        <w:t>Abstract</w:t>
      </w:r>
    </w:p>
    <w:p w:rsidR="00CF5BFD" w:rsidRPr="00D76C83" w:rsidRDefault="00CF5BFD" w:rsidP="00CF5BFD">
      <w:pPr>
        <w:ind w:left="-360" w:right="-360"/>
        <w:jc w:val="center"/>
        <w:rPr>
          <w:rFonts w:ascii="Calibri" w:hAnsi="Calibri"/>
          <w:iCs/>
          <w:color w:val="000000"/>
          <w:sz w:val="10"/>
          <w:szCs w:val="10"/>
          <w:u w:val="single"/>
        </w:rPr>
      </w:pPr>
    </w:p>
    <w:p w:rsidR="002A55D9" w:rsidRDefault="002A55D9" w:rsidP="00FC7CE4">
      <w:pPr>
        <w:spacing w:line="264" w:lineRule="auto"/>
        <w:ind w:left="-180" w:right="-90"/>
        <w:jc w:val="both"/>
        <w:rPr>
          <w:rFonts w:asciiTheme="minorHAnsi" w:hAnsiTheme="minorHAnsi" w:cstheme="minorHAnsi"/>
          <w:lang w:val="en"/>
        </w:rPr>
      </w:pPr>
      <w:r w:rsidRPr="002A55D9">
        <w:rPr>
          <w:rFonts w:asciiTheme="minorHAnsi" w:hAnsiTheme="minorHAnsi" w:cstheme="minorHAnsi"/>
          <w:lang w:val="en"/>
        </w:rPr>
        <w:t xml:space="preserve">Now that the </w:t>
      </w:r>
      <w:r>
        <w:rPr>
          <w:rFonts w:asciiTheme="minorHAnsi" w:hAnsiTheme="minorHAnsi" w:cstheme="minorHAnsi"/>
          <w:lang w:val="en"/>
        </w:rPr>
        <w:t>FAA</w:t>
      </w:r>
      <w:r w:rsidRPr="002A55D9">
        <w:rPr>
          <w:rFonts w:asciiTheme="minorHAnsi" w:hAnsiTheme="minorHAnsi" w:cstheme="minorHAnsi"/>
          <w:lang w:val="en"/>
        </w:rPr>
        <w:t xml:space="preserve"> has issued its Part 107 Final Rule on “small” commercial Unmanned Aircraft Systems (UAS) operations, along with its requirements for a remote pilot certificate and electronic accident reporting, the agency is now working to issue a rule that addresses</w:t>
      </w:r>
      <w:r w:rsidRPr="002A55D9">
        <w:rPr>
          <w:rFonts w:asciiTheme="minorHAnsi" w:hAnsiTheme="minorHAnsi" w:cstheme="minorHAnsi"/>
        </w:rPr>
        <w:t xml:space="preserve"> UAS operations “over people” (so called) that will define UAS categories by the level of injury risk posed.  Over 60,000 small UAS commercial operators have been approved in the United States (U.S.) alone, with </w:t>
      </w:r>
      <w:r w:rsidR="008F5515">
        <w:rPr>
          <w:rFonts w:asciiTheme="minorHAnsi" w:hAnsiTheme="minorHAnsi" w:cstheme="minorHAnsi"/>
        </w:rPr>
        <w:t xml:space="preserve">nearly </w:t>
      </w:r>
      <w:r w:rsidR="00A14BD6">
        <w:rPr>
          <w:rFonts w:asciiTheme="minorHAnsi" w:hAnsiTheme="minorHAnsi" w:cstheme="minorHAnsi"/>
        </w:rPr>
        <w:t>8</w:t>
      </w:r>
      <w:r w:rsidRPr="002A55D9">
        <w:rPr>
          <w:rFonts w:asciiTheme="minorHAnsi" w:hAnsiTheme="minorHAnsi" w:cstheme="minorHAnsi"/>
        </w:rPr>
        <w:t>00,000 UAS hobbyists registered</w:t>
      </w:r>
      <w:r w:rsidRPr="002A55D9">
        <w:rPr>
          <w:rFonts w:asciiTheme="minorHAnsi" w:hAnsiTheme="minorHAnsi" w:cstheme="minorHAnsi"/>
          <w:kern w:val="24"/>
        </w:rPr>
        <w:t xml:space="preserve">.  </w:t>
      </w:r>
      <w:r w:rsidRPr="002A55D9">
        <w:rPr>
          <w:rFonts w:asciiTheme="minorHAnsi" w:hAnsiTheme="minorHAnsi" w:cstheme="minorHAnsi"/>
        </w:rPr>
        <w:t xml:space="preserve">The </w:t>
      </w:r>
      <w:r w:rsidRPr="002A55D9">
        <w:rPr>
          <w:rFonts w:asciiTheme="minorHAnsi" w:hAnsiTheme="minorHAnsi" w:cstheme="minorHAnsi"/>
          <w:lang w:val="en"/>
        </w:rPr>
        <w:t xml:space="preserve">time is now for the world’s largest aviation system to address the fears – both real and imagined – </w:t>
      </w:r>
      <w:r w:rsidRPr="002A55D9">
        <w:rPr>
          <w:rFonts w:asciiTheme="minorHAnsi" w:hAnsiTheme="minorHAnsi" w:cstheme="minorHAnsi"/>
          <w:kern w:val="24"/>
        </w:rPr>
        <w:t>of a fatal collision between a UAS and a manned aircraft</w:t>
      </w:r>
      <w:r w:rsidRPr="002A55D9">
        <w:rPr>
          <w:rFonts w:asciiTheme="minorHAnsi" w:hAnsiTheme="minorHAnsi" w:cstheme="minorHAnsi"/>
          <w:lang w:val="en"/>
        </w:rPr>
        <w:t xml:space="preserve">.  Proper protocols for reporting and investigating UAS accidents and incidents is a core need for this endeavor.  This paper presents a concise summary of the FAA’s new rules with specific emphasis on their impact to air safety investigators.  Actual cases of recent UAS accidents or near-accidents, conducted by the FAA, the U.S. National Transportation Safety Board (NTSB) and international aviation authorities are discussed along with the many challenges posited by this aviation evolution. These challenges include filtering through the hundreds of distracting near-miss sightings, investigating the many “false positives” of collision events that were later disproven as a bird strike or </w:t>
      </w:r>
      <w:r w:rsidR="008F5515">
        <w:rPr>
          <w:rFonts w:asciiTheme="minorHAnsi" w:hAnsiTheme="minorHAnsi" w:cstheme="minorHAnsi"/>
          <w:lang w:val="en"/>
        </w:rPr>
        <w:t>other event</w:t>
      </w:r>
      <w:r w:rsidRPr="002A55D9">
        <w:rPr>
          <w:rFonts w:asciiTheme="minorHAnsi" w:hAnsiTheme="minorHAnsi" w:cstheme="minorHAnsi"/>
          <w:lang w:val="en"/>
        </w:rPr>
        <w:t>, clarifying the confusion of the disparate reporting requirements between the FAA and NTSB, and educating the public and UAS community about UAS events. This paper purports that the reporting and investigating of UAS accidents and incidents – even when they didn’t really happen – will most certainly “make a difference” in preventing the next (or the first) catastrophic UAS encounter by informing the public, the aviation industry, and safety researchers about actual UAS collision risk</w:t>
      </w:r>
      <w:r w:rsidR="008F5515">
        <w:rPr>
          <w:rFonts w:asciiTheme="minorHAnsi" w:hAnsiTheme="minorHAnsi" w:cstheme="minorHAnsi"/>
          <w:lang w:val="en"/>
        </w:rPr>
        <w:t>s</w:t>
      </w:r>
      <w:r w:rsidRPr="002A55D9">
        <w:rPr>
          <w:rFonts w:asciiTheme="minorHAnsi" w:hAnsiTheme="minorHAnsi" w:cstheme="minorHAnsi"/>
          <w:lang w:val="en"/>
        </w:rPr>
        <w:t>.</w:t>
      </w:r>
    </w:p>
    <w:p w:rsidR="00B56288" w:rsidRDefault="00B56288" w:rsidP="00FC7CE4">
      <w:pPr>
        <w:spacing w:line="288" w:lineRule="auto"/>
        <w:ind w:left="-180" w:right="-90"/>
        <w:rPr>
          <w:rFonts w:ascii="Calibri" w:hAnsi="Calibri"/>
          <w:b/>
          <w:iCs/>
          <w:color w:val="000000"/>
          <w:sz w:val="26"/>
          <w:szCs w:val="26"/>
          <w:u w:val="single"/>
        </w:rPr>
      </w:pPr>
      <w:bookmarkStart w:id="0" w:name="_GoBack"/>
      <w:bookmarkEnd w:id="0"/>
      <w:r w:rsidRPr="00FE2D54">
        <w:rPr>
          <w:rFonts w:ascii="Calibri" w:hAnsi="Calibri"/>
          <w:b/>
          <w:iCs/>
          <w:color w:val="000000"/>
          <w:sz w:val="26"/>
          <w:szCs w:val="26"/>
          <w:u w:val="single"/>
        </w:rPr>
        <w:lastRenderedPageBreak/>
        <w:t>Introduction</w:t>
      </w:r>
    </w:p>
    <w:p w:rsidR="00FE2D54" w:rsidRPr="007D1919" w:rsidRDefault="00FE2D54" w:rsidP="00FC7CE4">
      <w:pPr>
        <w:spacing w:line="288" w:lineRule="auto"/>
        <w:ind w:left="-180" w:right="-90"/>
        <w:rPr>
          <w:rFonts w:ascii="Calibri" w:hAnsi="Calibri"/>
          <w:b/>
          <w:iCs/>
          <w:color w:val="000000"/>
          <w:sz w:val="6"/>
          <w:szCs w:val="6"/>
          <w:u w:val="single"/>
        </w:rPr>
      </w:pPr>
    </w:p>
    <w:p w:rsidR="005B4907" w:rsidRPr="000E2CBA" w:rsidRDefault="005B4907" w:rsidP="00FC7CE4">
      <w:pPr>
        <w:pStyle w:val="BodyText"/>
        <w:spacing w:line="264" w:lineRule="auto"/>
        <w:ind w:left="-180" w:right="-90"/>
        <w:jc w:val="both"/>
        <w:rPr>
          <w:rFonts w:ascii="Calibri" w:hAnsi="Calibri" w:cs="Calibri"/>
          <w:b w:val="0"/>
          <w:sz w:val="24"/>
        </w:rPr>
      </w:pPr>
      <w:r w:rsidRPr="000E2CBA">
        <w:rPr>
          <w:rFonts w:ascii="Calibri" w:hAnsi="Calibri" w:cs="Calibri"/>
          <w:b w:val="0"/>
          <w:sz w:val="24"/>
        </w:rPr>
        <w:t xml:space="preserve">The emergence of small unmanned aircraft systems (UAS)—a technology commonly referred to as “drones”—has </w:t>
      </w:r>
      <w:r w:rsidR="00552280">
        <w:rPr>
          <w:rFonts w:ascii="Calibri" w:hAnsi="Calibri" w:cs="Calibri"/>
          <w:b w:val="0"/>
          <w:sz w:val="24"/>
        </w:rPr>
        <w:t xml:space="preserve">great </w:t>
      </w:r>
      <w:r w:rsidRPr="000E2CBA">
        <w:rPr>
          <w:rFonts w:ascii="Calibri" w:hAnsi="Calibri" w:cs="Calibri"/>
          <w:b w:val="0"/>
          <w:sz w:val="24"/>
        </w:rPr>
        <w:t xml:space="preserve">potential to </w:t>
      </w:r>
      <w:r w:rsidR="00552280">
        <w:rPr>
          <w:rFonts w:ascii="Calibri" w:hAnsi="Calibri" w:cs="Calibri"/>
          <w:b w:val="0"/>
          <w:sz w:val="24"/>
        </w:rPr>
        <w:t xml:space="preserve">the economy and </w:t>
      </w:r>
      <w:r w:rsidR="004C7A71">
        <w:rPr>
          <w:rFonts w:ascii="Calibri" w:hAnsi="Calibri" w:cs="Calibri"/>
          <w:b w:val="0"/>
          <w:sz w:val="24"/>
        </w:rPr>
        <w:t xml:space="preserve">the </w:t>
      </w:r>
      <w:r w:rsidR="00552280">
        <w:rPr>
          <w:rFonts w:ascii="Calibri" w:hAnsi="Calibri" w:cs="Calibri"/>
          <w:b w:val="0"/>
          <w:sz w:val="24"/>
        </w:rPr>
        <w:t xml:space="preserve">society of </w:t>
      </w:r>
      <w:r w:rsidR="008F5515">
        <w:rPr>
          <w:rFonts w:ascii="Calibri" w:hAnsi="Calibri" w:cs="Calibri"/>
          <w:b w:val="0"/>
          <w:sz w:val="24"/>
        </w:rPr>
        <w:t xml:space="preserve">not only </w:t>
      </w:r>
      <w:r w:rsidR="00552280">
        <w:rPr>
          <w:rFonts w:ascii="Calibri" w:hAnsi="Calibri" w:cs="Calibri"/>
          <w:b w:val="0"/>
          <w:sz w:val="24"/>
        </w:rPr>
        <w:t xml:space="preserve">the United States (U.S), but the world at large.  </w:t>
      </w:r>
      <w:r w:rsidRPr="000E2CBA">
        <w:rPr>
          <w:rFonts w:ascii="Calibri" w:hAnsi="Calibri" w:cs="Calibri"/>
          <w:b w:val="0"/>
          <w:sz w:val="24"/>
        </w:rPr>
        <w:t>Small UAS</w:t>
      </w:r>
      <w:r w:rsidR="00552280">
        <w:rPr>
          <w:rFonts w:ascii="Calibri" w:hAnsi="Calibri" w:cs="Calibri"/>
          <w:b w:val="0"/>
          <w:sz w:val="24"/>
        </w:rPr>
        <w:t xml:space="preserve"> --</w:t>
      </w:r>
      <w:r w:rsidRPr="000E2CBA">
        <w:rPr>
          <w:rFonts w:ascii="Calibri" w:hAnsi="Calibri" w:cs="Calibri"/>
          <w:b w:val="0"/>
          <w:sz w:val="24"/>
        </w:rPr>
        <w:t xml:space="preserve"> those weighing less than 55 pounds</w:t>
      </w:r>
      <w:r w:rsidR="008F5515">
        <w:rPr>
          <w:rFonts w:ascii="Calibri" w:hAnsi="Calibri" w:cs="Calibri"/>
          <w:b w:val="0"/>
          <w:sz w:val="24"/>
        </w:rPr>
        <w:t xml:space="preserve"> in the U.S.</w:t>
      </w:r>
      <w:r w:rsidR="00552280">
        <w:rPr>
          <w:rFonts w:ascii="Calibri" w:hAnsi="Calibri" w:cs="Calibri"/>
          <w:b w:val="0"/>
          <w:sz w:val="24"/>
        </w:rPr>
        <w:t xml:space="preserve"> --</w:t>
      </w:r>
      <w:r w:rsidRPr="000E2CBA">
        <w:rPr>
          <w:rFonts w:ascii="Calibri" w:hAnsi="Calibri" w:cs="Calibri"/>
          <w:b w:val="0"/>
          <w:sz w:val="24"/>
        </w:rPr>
        <w:t xml:space="preserve"> are used for a variety of recreational and commercial purposes, including taking aerial photographs, monitoring crops, and inspecting infrastructure. These aircraft are typically flown by remote control within </w:t>
      </w:r>
      <w:r w:rsidR="008F5515" w:rsidRPr="008F5515">
        <w:rPr>
          <w:rFonts w:ascii="Calibri" w:hAnsi="Calibri" w:cs="Calibri"/>
          <w:b w:val="0"/>
          <w:i/>
          <w:sz w:val="24"/>
        </w:rPr>
        <w:t xml:space="preserve">visual line of </w:t>
      </w:r>
      <w:r w:rsidRPr="008F5515">
        <w:rPr>
          <w:rFonts w:ascii="Calibri" w:hAnsi="Calibri" w:cs="Calibri"/>
          <w:b w:val="0"/>
          <w:i/>
          <w:sz w:val="24"/>
        </w:rPr>
        <w:t>sight</w:t>
      </w:r>
      <w:r w:rsidRPr="000E2CBA">
        <w:rPr>
          <w:rFonts w:ascii="Calibri" w:hAnsi="Calibri" w:cs="Calibri"/>
          <w:b w:val="0"/>
          <w:sz w:val="24"/>
        </w:rPr>
        <w:t xml:space="preserve"> </w:t>
      </w:r>
      <w:r w:rsidR="008F5515">
        <w:rPr>
          <w:rFonts w:ascii="Calibri" w:hAnsi="Calibri" w:cs="Calibri"/>
          <w:b w:val="0"/>
          <w:sz w:val="24"/>
        </w:rPr>
        <w:t xml:space="preserve">(VLOS) </w:t>
      </w:r>
      <w:r w:rsidRPr="000E2CBA">
        <w:rPr>
          <w:rFonts w:ascii="Calibri" w:hAnsi="Calibri" w:cs="Calibri"/>
          <w:b w:val="0"/>
          <w:sz w:val="24"/>
        </w:rPr>
        <w:t xml:space="preserve">of an operator who is located on the ground. However, businesses and others are interested in expanding commercial small UAS operations to allow aircraft to operate </w:t>
      </w:r>
      <w:r w:rsidRPr="008F5515">
        <w:rPr>
          <w:rFonts w:ascii="Calibri" w:hAnsi="Calibri" w:cs="Calibri"/>
          <w:b w:val="0"/>
          <w:i/>
          <w:sz w:val="24"/>
        </w:rPr>
        <w:t>beyond</w:t>
      </w:r>
      <w:r w:rsidRPr="000E2CBA">
        <w:rPr>
          <w:rFonts w:ascii="Calibri" w:hAnsi="Calibri" w:cs="Calibri"/>
          <w:b w:val="0"/>
          <w:sz w:val="24"/>
        </w:rPr>
        <w:t xml:space="preserve"> </w:t>
      </w:r>
      <w:r w:rsidR="008F5515">
        <w:rPr>
          <w:rFonts w:ascii="Calibri" w:hAnsi="Calibri" w:cs="Calibri"/>
          <w:b w:val="0"/>
          <w:sz w:val="24"/>
        </w:rPr>
        <w:t xml:space="preserve">VLOS </w:t>
      </w:r>
      <w:r w:rsidRPr="000E2CBA">
        <w:rPr>
          <w:rFonts w:ascii="Calibri" w:hAnsi="Calibri" w:cs="Calibri"/>
          <w:b w:val="0"/>
          <w:sz w:val="24"/>
        </w:rPr>
        <w:t xml:space="preserve">for such uses as delivering packages, </w:t>
      </w:r>
      <w:r w:rsidR="000D73A8">
        <w:rPr>
          <w:rFonts w:ascii="Calibri" w:hAnsi="Calibri" w:cs="Calibri"/>
          <w:b w:val="0"/>
          <w:sz w:val="24"/>
        </w:rPr>
        <w:t>conducting remote inspections</w:t>
      </w:r>
      <w:r w:rsidRPr="000E2CBA">
        <w:rPr>
          <w:rFonts w:ascii="Calibri" w:hAnsi="Calibri" w:cs="Calibri"/>
          <w:b w:val="0"/>
          <w:sz w:val="24"/>
        </w:rPr>
        <w:t>, and gathering video for news reporting.</w:t>
      </w:r>
    </w:p>
    <w:p w:rsidR="000D73A8" w:rsidRPr="008F5515" w:rsidRDefault="000D73A8" w:rsidP="00FC7CE4">
      <w:pPr>
        <w:spacing w:line="264" w:lineRule="auto"/>
        <w:ind w:left="-180" w:right="-90"/>
        <w:jc w:val="both"/>
        <w:rPr>
          <w:rFonts w:asciiTheme="minorHAnsi" w:hAnsiTheme="minorHAnsi" w:cstheme="minorHAnsi"/>
          <w:sz w:val="20"/>
          <w:szCs w:val="20"/>
        </w:rPr>
      </w:pPr>
    </w:p>
    <w:p w:rsidR="000D73A8" w:rsidRDefault="00552280" w:rsidP="00FC7CE4">
      <w:pPr>
        <w:spacing w:line="264" w:lineRule="auto"/>
        <w:ind w:left="-180" w:right="-90"/>
        <w:jc w:val="both"/>
        <w:rPr>
          <w:rFonts w:asciiTheme="minorHAnsi" w:hAnsiTheme="minorHAnsi" w:cstheme="minorHAnsi"/>
        </w:rPr>
      </w:pPr>
      <w:r w:rsidRPr="00936B96">
        <w:rPr>
          <w:rFonts w:asciiTheme="minorHAnsi" w:hAnsiTheme="minorHAnsi" w:cstheme="minorHAnsi"/>
        </w:rPr>
        <w:t>Analysts predict that as much as $93 billion will be invested worldwide over the next 10 years</w:t>
      </w:r>
      <w:r w:rsidR="008F5515" w:rsidRPr="00936B96">
        <w:rPr>
          <w:rFonts w:asciiTheme="minorHAnsi" w:hAnsiTheme="minorHAnsi" w:cstheme="minorHAnsi"/>
        </w:rPr>
        <w:t xml:space="preserve"> in commercial UAS</w:t>
      </w:r>
      <w:r w:rsidR="00673558" w:rsidRPr="00936B96">
        <w:rPr>
          <w:rFonts w:asciiTheme="minorHAnsi" w:hAnsiTheme="minorHAnsi" w:cstheme="minorHAnsi"/>
        </w:rPr>
        <w:t xml:space="preserve"> technology</w:t>
      </w:r>
      <w:r w:rsidRPr="00936B96">
        <w:rPr>
          <w:rFonts w:asciiTheme="minorHAnsi" w:hAnsiTheme="minorHAnsi" w:cstheme="minorHAnsi"/>
        </w:rPr>
        <w:t xml:space="preserve">. </w:t>
      </w:r>
      <w:r w:rsidRPr="00936B96">
        <w:rPr>
          <w:rFonts w:asciiTheme="minorHAnsi" w:hAnsiTheme="minorHAnsi" w:cstheme="minorHAnsi"/>
          <w:b/>
          <w:i/>
          <w:sz w:val="22"/>
          <w:szCs w:val="22"/>
        </w:rPr>
        <w:t>(</w:t>
      </w:r>
      <w:r w:rsidR="008F5515" w:rsidRPr="00936B96">
        <w:rPr>
          <w:rFonts w:asciiTheme="minorHAnsi" w:hAnsiTheme="minorHAnsi" w:cstheme="minorHAnsi"/>
          <w:b/>
          <w:i/>
          <w:sz w:val="22"/>
          <w:szCs w:val="22"/>
        </w:rPr>
        <w:t>1</w:t>
      </w:r>
      <w:r w:rsidRPr="00936B96">
        <w:rPr>
          <w:rFonts w:asciiTheme="minorHAnsi" w:hAnsiTheme="minorHAnsi" w:cstheme="minorHAnsi"/>
          <w:b/>
          <w:i/>
          <w:sz w:val="22"/>
          <w:szCs w:val="22"/>
        </w:rPr>
        <w:t>)</w:t>
      </w:r>
      <w:r w:rsidRPr="00936B96">
        <w:rPr>
          <w:rFonts w:asciiTheme="minorHAnsi" w:hAnsiTheme="minorHAnsi" w:cstheme="minorHAnsi"/>
        </w:rPr>
        <w:t xml:space="preserve"> </w:t>
      </w:r>
      <w:r w:rsidRPr="00936B96">
        <w:rPr>
          <w:rFonts w:ascii="Calibri" w:hAnsi="Calibri" w:cs="Calibri"/>
        </w:rPr>
        <w:t xml:space="preserve"> </w:t>
      </w:r>
      <w:r w:rsidR="008F5515" w:rsidRPr="00936B96">
        <w:rPr>
          <w:rFonts w:ascii="Calibri" w:hAnsi="Calibri" w:cs="Calibri"/>
        </w:rPr>
        <w:t xml:space="preserve"> </w:t>
      </w:r>
      <w:r w:rsidRPr="00936B96">
        <w:rPr>
          <w:rFonts w:asciiTheme="minorHAnsi" w:hAnsiTheme="minorHAnsi" w:cstheme="minorHAnsi"/>
        </w:rPr>
        <w:t xml:space="preserve">Over 60,000 small UAS commercial operators have </w:t>
      </w:r>
      <w:r w:rsidR="008F5515" w:rsidRPr="00936B96">
        <w:rPr>
          <w:rFonts w:asciiTheme="minorHAnsi" w:hAnsiTheme="minorHAnsi" w:cstheme="minorHAnsi"/>
        </w:rPr>
        <w:t xml:space="preserve">already </w:t>
      </w:r>
      <w:r w:rsidRPr="00936B96">
        <w:rPr>
          <w:rFonts w:asciiTheme="minorHAnsi" w:hAnsiTheme="minorHAnsi" w:cstheme="minorHAnsi"/>
        </w:rPr>
        <w:t xml:space="preserve">been approved in the </w:t>
      </w:r>
      <w:r w:rsidR="008F5515" w:rsidRPr="00936B96">
        <w:rPr>
          <w:rFonts w:asciiTheme="minorHAnsi" w:hAnsiTheme="minorHAnsi" w:cstheme="minorHAnsi"/>
        </w:rPr>
        <w:t>U.S.,</w:t>
      </w:r>
      <w:r w:rsidRPr="00936B96">
        <w:rPr>
          <w:rFonts w:asciiTheme="minorHAnsi" w:hAnsiTheme="minorHAnsi" w:cstheme="minorHAnsi"/>
        </w:rPr>
        <w:t xml:space="preserve"> and </w:t>
      </w:r>
      <w:r w:rsidR="0081223E" w:rsidRPr="00936B96">
        <w:rPr>
          <w:rFonts w:asciiTheme="minorHAnsi" w:hAnsiTheme="minorHAnsi" w:cstheme="minorHAnsi"/>
        </w:rPr>
        <w:t xml:space="preserve">sales are expected to reach almost 3 million units in 2020 in the </w:t>
      </w:r>
      <w:r w:rsidR="000D73A8" w:rsidRPr="00936B96">
        <w:rPr>
          <w:rFonts w:asciiTheme="minorHAnsi" w:hAnsiTheme="minorHAnsi" w:cstheme="minorHAnsi"/>
        </w:rPr>
        <w:t xml:space="preserve">U.S. </w:t>
      </w:r>
      <w:r w:rsidR="0081223E" w:rsidRPr="00936B96">
        <w:rPr>
          <w:rFonts w:asciiTheme="minorHAnsi" w:hAnsiTheme="minorHAnsi" w:cstheme="minorHAnsi"/>
        </w:rPr>
        <w:t>alone</w:t>
      </w:r>
      <w:r w:rsidRPr="00936B96">
        <w:rPr>
          <w:rFonts w:asciiTheme="minorHAnsi" w:hAnsiTheme="minorHAnsi" w:cstheme="minorHAnsi"/>
        </w:rPr>
        <w:t>.</w:t>
      </w:r>
      <w:r w:rsidR="008F5515" w:rsidRPr="00936B96">
        <w:rPr>
          <w:rFonts w:asciiTheme="minorHAnsi" w:hAnsiTheme="minorHAnsi" w:cstheme="minorHAnsi"/>
        </w:rPr>
        <w:t xml:space="preserve"> </w:t>
      </w:r>
      <w:r w:rsidR="008F5515" w:rsidRPr="00936B96">
        <w:rPr>
          <w:rFonts w:asciiTheme="minorHAnsi" w:hAnsiTheme="minorHAnsi" w:cstheme="minorHAnsi"/>
          <w:b/>
          <w:i/>
          <w:sz w:val="22"/>
          <w:szCs w:val="22"/>
        </w:rPr>
        <w:t>(2)</w:t>
      </w:r>
      <w:r w:rsidR="008F5515" w:rsidRPr="00936B96">
        <w:rPr>
          <w:rFonts w:asciiTheme="minorHAnsi" w:hAnsiTheme="minorHAnsi" w:cstheme="minorHAnsi"/>
        </w:rPr>
        <w:t xml:space="preserve"> </w:t>
      </w:r>
      <w:r w:rsidRPr="00936B96">
        <w:rPr>
          <w:rFonts w:asciiTheme="minorHAnsi" w:hAnsiTheme="minorHAnsi" w:cstheme="minorHAnsi"/>
        </w:rPr>
        <w:t xml:space="preserve">  Additionally, nearly 800,000 UAS hobbyists </w:t>
      </w:r>
      <w:r w:rsidR="00C256CF" w:rsidRPr="00936B96">
        <w:rPr>
          <w:rFonts w:asciiTheme="minorHAnsi" w:hAnsiTheme="minorHAnsi" w:cstheme="minorHAnsi"/>
        </w:rPr>
        <w:t xml:space="preserve">have </w:t>
      </w:r>
      <w:r w:rsidRPr="00936B96">
        <w:rPr>
          <w:rFonts w:asciiTheme="minorHAnsi" w:hAnsiTheme="minorHAnsi" w:cstheme="minorHAnsi"/>
        </w:rPr>
        <w:t xml:space="preserve">registered </w:t>
      </w:r>
      <w:r w:rsidRPr="00936B96">
        <w:rPr>
          <w:rFonts w:ascii="Calibri" w:hAnsi="Calibri" w:cs="Calibri"/>
        </w:rPr>
        <w:t xml:space="preserve">their small UAS with FAA, more than double the 320,000 manned aircraft registered with the agency. </w:t>
      </w:r>
      <w:r w:rsidR="004B78DC" w:rsidRPr="00936B96">
        <w:rPr>
          <w:rFonts w:asciiTheme="minorHAnsi" w:hAnsiTheme="minorHAnsi" w:cstheme="minorHAnsi"/>
          <w:b/>
          <w:i/>
          <w:sz w:val="22"/>
          <w:szCs w:val="22"/>
        </w:rPr>
        <w:t>(3)</w:t>
      </w:r>
      <w:r w:rsidRPr="00936B96">
        <w:rPr>
          <w:rFonts w:asciiTheme="minorHAnsi" w:hAnsiTheme="minorHAnsi" w:cstheme="minorHAnsi"/>
        </w:rPr>
        <w:t xml:space="preserve"> </w:t>
      </w:r>
      <w:r w:rsidR="000B6EE3" w:rsidRPr="00936B96">
        <w:rPr>
          <w:rFonts w:asciiTheme="minorHAnsi" w:hAnsiTheme="minorHAnsi" w:cstheme="minorHAnsi"/>
        </w:rPr>
        <w:t xml:space="preserve"> And to top it all off, </w:t>
      </w:r>
      <w:r w:rsidR="00EF7CBF" w:rsidRPr="00936B96">
        <w:rPr>
          <w:rFonts w:asciiTheme="minorHAnsi" w:hAnsiTheme="minorHAnsi" w:cstheme="minorHAnsi"/>
        </w:rPr>
        <w:t>it is projected</w:t>
      </w:r>
      <w:r w:rsidR="000B6EE3" w:rsidRPr="00936B96">
        <w:rPr>
          <w:rFonts w:asciiTheme="minorHAnsi" w:hAnsiTheme="minorHAnsi" w:cstheme="minorHAnsi"/>
        </w:rPr>
        <w:t xml:space="preserve"> that the number of larger UAS – those weighing 55 pounds or more, is expected to surpass the number of active General Aviation (GA) aircraft in 15 years, as shown in Figure 1 below. </w:t>
      </w:r>
      <w:r w:rsidR="000B6EE3" w:rsidRPr="00936B96">
        <w:rPr>
          <w:rFonts w:asciiTheme="minorHAnsi" w:hAnsiTheme="minorHAnsi" w:cstheme="minorHAnsi"/>
          <w:b/>
          <w:i/>
          <w:sz w:val="22"/>
          <w:szCs w:val="22"/>
        </w:rPr>
        <w:t>(4)</w:t>
      </w:r>
      <w:r w:rsidR="000B6EE3" w:rsidRPr="00936B96">
        <w:rPr>
          <w:rFonts w:asciiTheme="minorHAnsi" w:hAnsiTheme="minorHAnsi" w:cstheme="minorHAnsi"/>
        </w:rPr>
        <w:t xml:space="preserve"> </w:t>
      </w:r>
      <w:r w:rsidRPr="00936B96">
        <w:rPr>
          <w:rFonts w:asciiTheme="minorHAnsi" w:hAnsiTheme="minorHAnsi" w:cstheme="minorHAnsi"/>
        </w:rPr>
        <w:t>I</w:t>
      </w:r>
      <w:r w:rsidR="0081223E" w:rsidRPr="00936B96">
        <w:rPr>
          <w:rFonts w:asciiTheme="minorHAnsi" w:hAnsiTheme="minorHAnsi" w:cstheme="minorHAnsi"/>
        </w:rPr>
        <w:t xml:space="preserve">ntegrating </w:t>
      </w:r>
      <w:r w:rsidRPr="00936B96">
        <w:rPr>
          <w:rFonts w:asciiTheme="minorHAnsi" w:hAnsiTheme="minorHAnsi" w:cstheme="minorHAnsi"/>
        </w:rPr>
        <w:t>all of these aircraft</w:t>
      </w:r>
      <w:r w:rsidR="0081223E" w:rsidRPr="00936B96">
        <w:rPr>
          <w:rFonts w:asciiTheme="minorHAnsi" w:hAnsiTheme="minorHAnsi" w:cstheme="minorHAnsi"/>
        </w:rPr>
        <w:t xml:space="preserve"> into the National Airspace System (NAS) and assessing the </w:t>
      </w:r>
      <w:r w:rsidR="008F5515" w:rsidRPr="00936B96">
        <w:rPr>
          <w:rFonts w:asciiTheme="minorHAnsi" w:hAnsiTheme="minorHAnsi" w:cstheme="minorHAnsi"/>
        </w:rPr>
        <w:t xml:space="preserve">safety </w:t>
      </w:r>
      <w:r w:rsidR="0081223E" w:rsidRPr="00936B96">
        <w:rPr>
          <w:rFonts w:asciiTheme="minorHAnsi" w:hAnsiTheme="minorHAnsi" w:cstheme="minorHAnsi"/>
        </w:rPr>
        <w:t xml:space="preserve">impacts of such sudden growth </w:t>
      </w:r>
      <w:r w:rsidRPr="00936B96">
        <w:rPr>
          <w:rFonts w:asciiTheme="minorHAnsi" w:hAnsiTheme="minorHAnsi" w:cstheme="minorHAnsi"/>
        </w:rPr>
        <w:t>is a significant challenge.</w:t>
      </w:r>
      <w:r>
        <w:rPr>
          <w:rFonts w:asciiTheme="minorHAnsi" w:hAnsiTheme="minorHAnsi" w:cstheme="minorHAnsi"/>
        </w:rPr>
        <w:t xml:space="preserve"> </w:t>
      </w:r>
      <w:r w:rsidR="005B4907">
        <w:rPr>
          <w:rFonts w:asciiTheme="minorHAnsi" w:hAnsiTheme="minorHAnsi" w:cstheme="minorHAnsi"/>
        </w:rPr>
        <w:t xml:space="preserve"> </w:t>
      </w:r>
    </w:p>
    <w:p w:rsidR="000B6EE3" w:rsidRDefault="000B6EE3" w:rsidP="000C056B">
      <w:pPr>
        <w:jc w:val="center"/>
        <w:rPr>
          <w:rFonts w:ascii="Arial" w:hAnsi="Arial" w:cs="Arial"/>
          <w:b/>
          <w:sz w:val="20"/>
          <w:szCs w:val="20"/>
          <w:u w:val="single"/>
        </w:rPr>
      </w:pPr>
    </w:p>
    <w:p w:rsidR="000C056B" w:rsidRDefault="000C056B" w:rsidP="000C056B">
      <w:pPr>
        <w:jc w:val="center"/>
        <w:rPr>
          <w:rFonts w:ascii="Arial" w:hAnsi="Arial" w:cs="Arial"/>
          <w:b/>
          <w:sz w:val="20"/>
          <w:szCs w:val="20"/>
          <w:u w:val="single"/>
        </w:rPr>
      </w:pPr>
      <w:r>
        <w:rPr>
          <w:rFonts w:ascii="Arial" w:hAnsi="Arial" w:cs="Arial"/>
          <w:b/>
          <w:sz w:val="20"/>
          <w:szCs w:val="20"/>
          <w:u w:val="single"/>
        </w:rPr>
        <w:t>Figure 1:</w:t>
      </w:r>
    </w:p>
    <w:p w:rsidR="000C056B" w:rsidRPr="00F57DEC" w:rsidRDefault="000B6EE3" w:rsidP="000C056B">
      <w:pPr>
        <w:jc w:val="center"/>
        <w:rPr>
          <w:rFonts w:ascii="Arial" w:hAnsi="Arial" w:cs="Arial"/>
          <w:b/>
          <w:i/>
          <w:sz w:val="20"/>
          <w:szCs w:val="20"/>
          <w:u w:val="single"/>
        </w:rPr>
      </w:pPr>
      <w:r>
        <w:rPr>
          <w:rFonts w:ascii="Arial" w:hAnsi="Arial" w:cs="Arial"/>
          <w:b/>
          <w:sz w:val="20"/>
          <w:szCs w:val="20"/>
        </w:rPr>
        <w:t>Projections of the Numbers of GA Aircraft versus Large UAS</w:t>
      </w:r>
    </w:p>
    <w:p w:rsidR="00B8428A" w:rsidRDefault="000C056B" w:rsidP="00FC7CE4">
      <w:pPr>
        <w:spacing w:line="264" w:lineRule="auto"/>
        <w:ind w:left="-180" w:right="-90"/>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1792" behindDoc="0" locked="0" layoutInCell="1" allowOverlap="1">
                <wp:simplePos x="0" y="0"/>
                <wp:positionH relativeFrom="column">
                  <wp:posOffset>647700</wp:posOffset>
                </wp:positionH>
                <wp:positionV relativeFrom="paragraph">
                  <wp:posOffset>118110</wp:posOffset>
                </wp:positionV>
                <wp:extent cx="4521200" cy="2641600"/>
                <wp:effectExtent l="0" t="0" r="12700" b="25400"/>
                <wp:wrapNone/>
                <wp:docPr id="7173" name="Rectangle 7173"/>
                <wp:cNvGraphicFramePr/>
                <a:graphic xmlns:a="http://schemas.openxmlformats.org/drawingml/2006/main">
                  <a:graphicData uri="http://schemas.microsoft.com/office/word/2010/wordprocessingShape">
                    <wps:wsp>
                      <wps:cNvSpPr/>
                      <wps:spPr>
                        <a:xfrm>
                          <a:off x="0" y="0"/>
                          <a:ext cx="4521200" cy="2641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73" o:spid="_x0000_s1026" style="position:absolute;margin-left:51pt;margin-top:9.3pt;width:356pt;height:20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" filled="f" strokecolor="black [3213]" strokeweight="2pt"/>
            </w:pict>
          </mc:Fallback>
        </mc:AlternateContent>
      </w:r>
    </w:p>
    <w:p w:rsidR="00B8428A" w:rsidRDefault="000C056B" w:rsidP="00B8428A">
      <w:pPr>
        <w:spacing w:line="264" w:lineRule="auto"/>
        <w:ind w:left="-180" w:right="-90"/>
        <w:jc w:val="center"/>
        <w:rPr>
          <w:rFonts w:asciiTheme="minorHAnsi" w:hAnsiTheme="minorHAnsi" w:cstheme="minorHAnsi"/>
        </w:rPr>
      </w:pPr>
      <w:r w:rsidRPr="000C056B">
        <w:rPr>
          <w:rFonts w:asciiTheme="minorHAnsi" w:hAnsiTheme="minorHAnsi" w:cstheme="minorHAnsi"/>
          <w:noProof/>
        </w:rPr>
        <mc:AlternateContent>
          <mc:Choice Requires="wps">
            <w:drawing>
              <wp:anchor distT="0" distB="0" distL="114300" distR="114300" simplePos="0" relativeHeight="251686912" behindDoc="0" locked="0" layoutInCell="1" allowOverlap="1" wp14:anchorId="638BCD33" wp14:editId="054BF69F">
                <wp:simplePos x="0" y="0"/>
                <wp:positionH relativeFrom="column">
                  <wp:posOffset>1420495</wp:posOffset>
                </wp:positionH>
                <wp:positionV relativeFrom="paragraph">
                  <wp:posOffset>2232660</wp:posOffset>
                </wp:positionV>
                <wp:extent cx="1074420" cy="259080"/>
                <wp:effectExtent l="0" t="0" r="0" b="7620"/>
                <wp:wrapNone/>
                <wp:docPr id="7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259080"/>
                        </a:xfrm>
                        <a:prstGeom prst="rect">
                          <a:avLst/>
                        </a:prstGeom>
                        <a:solidFill>
                          <a:srgbClr val="FFFFFF"/>
                        </a:solidFill>
                        <a:ln w="9525">
                          <a:noFill/>
                          <a:miter lim="800000"/>
                          <a:headEnd/>
                          <a:tailEnd/>
                        </a:ln>
                      </wps:spPr>
                      <wps:txbx>
                        <w:txbxContent>
                          <w:p w:rsidR="009F4A23" w:rsidRPr="000C056B" w:rsidRDefault="009F4A23">
                            <w:pPr>
                              <w:rPr>
                                <w:rFonts w:asciiTheme="minorHAnsi" w:hAnsiTheme="minorHAnsi" w:cstheme="minorHAnsi"/>
                                <w:b/>
                                <w:sz w:val="18"/>
                                <w:szCs w:val="18"/>
                              </w:rPr>
                            </w:pPr>
                            <w:r w:rsidRPr="000C056B">
                              <w:rPr>
                                <w:rFonts w:asciiTheme="minorHAnsi" w:hAnsiTheme="minorHAnsi" w:cstheme="minorHAnsi"/>
                                <w:b/>
                                <w:sz w:val="18"/>
                                <w:szCs w:val="18"/>
                              </w:rPr>
                              <w:t>Active GA Aircraft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1.85pt;margin-top:175.8pt;width:84.6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" stroked="f">
                <v:textbox>
                  <w:txbxContent>
                    <w:p w:rsidR="009F4A23" w:rsidRPr="000C056B" w:rsidRDefault="009F4A23">
                      <w:pPr>
                        <w:rPr>
                          <w:rFonts w:asciiTheme="minorHAnsi" w:hAnsiTheme="minorHAnsi" w:cstheme="minorHAnsi"/>
                          <w:b/>
                          <w:sz w:val="18"/>
                          <w:szCs w:val="18"/>
                        </w:rPr>
                      </w:pPr>
                      <w:r w:rsidRPr="000C056B">
                        <w:rPr>
                          <w:rFonts w:asciiTheme="minorHAnsi" w:hAnsiTheme="minorHAnsi" w:cstheme="minorHAnsi"/>
                          <w:b/>
                          <w:sz w:val="18"/>
                          <w:szCs w:val="18"/>
                        </w:rPr>
                        <w:t>Active GA Aircraft</w:t>
                      </w:r>
                    </w:p>
                  </w:txbxContent>
                </v:textbox>
              </v:shape>
            </w:pict>
          </mc:Fallback>
        </mc:AlternateContent>
      </w:r>
      <w:r w:rsidR="00B8428A">
        <w:rPr>
          <w:rFonts w:asciiTheme="minorHAnsi" w:hAnsiTheme="minorHAnsi" w:cstheme="minorHAnsi"/>
          <w:noProof/>
          <w:sz w:val="22"/>
          <w:szCs w:val="22"/>
        </w:rPr>
        <w:drawing>
          <wp:inline distT="0" distB="0" distL="0" distR="0" wp14:anchorId="4E40E41D" wp14:editId="2A7C08C6">
            <wp:extent cx="3924300" cy="2192689"/>
            <wp:effectExtent l="19050" t="19050" r="19050" b="17145"/>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8997" t="22854" r="12680" b="19608"/>
                    <a:stretch/>
                  </pic:blipFill>
                  <pic:spPr bwMode="auto">
                    <a:xfrm>
                      <a:off x="0" y="0"/>
                      <a:ext cx="3933772" cy="2197981"/>
                    </a:xfrm>
                    <a:prstGeom prst="rect">
                      <a:avLst/>
                    </a:prstGeom>
                    <a:noFill/>
                    <a:ln w="19050">
                      <a:solidFill>
                        <a:schemeClr val="accent1"/>
                      </a:solidFill>
                    </a:ln>
                    <a:extLst>
                      <a:ext uri="{53640926-AAD7-44D8-BBD7-CCE9431645EC}">
                        <a14:shadowObscured xmlns:a14="http://schemas.microsoft.com/office/drawing/2010/main"/>
                      </a:ext>
                    </a:extLst>
                  </pic:spPr>
                </pic:pic>
              </a:graphicData>
            </a:graphic>
          </wp:inline>
        </w:drawing>
      </w:r>
    </w:p>
    <w:p w:rsidR="00552280" w:rsidRPr="002B7EA6" w:rsidRDefault="000C056B" w:rsidP="00FC7CE4">
      <w:pPr>
        <w:spacing w:line="264" w:lineRule="auto"/>
        <w:ind w:left="-180" w:right="-90"/>
        <w:jc w:val="both"/>
        <w:rPr>
          <w:rFonts w:ascii="Calibri" w:hAnsi="Calibri" w:cs="Calibri"/>
          <w:sz w:val="20"/>
          <w:szCs w:val="20"/>
        </w:rPr>
      </w:pPr>
      <w:r w:rsidRPr="00673558">
        <w:rPr>
          <w:rFonts w:asciiTheme="minorHAnsi" w:hAnsiTheme="minorHAnsi" w:cstheme="minorHAnsi"/>
          <w:noProof/>
          <w:color w:val="FF0000"/>
        </w:rPr>
        <mc:AlternateContent>
          <mc:Choice Requires="wps">
            <w:drawing>
              <wp:anchor distT="0" distB="0" distL="114300" distR="114300" simplePos="0" relativeHeight="251684864" behindDoc="0" locked="0" layoutInCell="1" allowOverlap="1" wp14:anchorId="0E96ADF0" wp14:editId="459B8769">
                <wp:simplePos x="0" y="0"/>
                <wp:positionH relativeFrom="column">
                  <wp:posOffset>2849880</wp:posOffset>
                </wp:positionH>
                <wp:positionV relativeFrom="paragraph">
                  <wp:posOffset>130175</wp:posOffset>
                </wp:positionV>
                <wp:extent cx="640080" cy="0"/>
                <wp:effectExtent l="0" t="19050" r="26670" b="38100"/>
                <wp:wrapNone/>
                <wp:docPr id="7175" name="Straight Connector 7175"/>
                <wp:cNvGraphicFramePr/>
                <a:graphic xmlns:a="http://schemas.openxmlformats.org/drawingml/2006/main">
                  <a:graphicData uri="http://schemas.microsoft.com/office/word/2010/wordprocessingShape">
                    <wps:wsp>
                      <wps:cNvCnPr/>
                      <wps:spPr>
                        <a:xfrm>
                          <a:off x="0" y="0"/>
                          <a:ext cx="640080" cy="0"/>
                        </a:xfrm>
                        <a:prstGeom prst="line">
                          <a:avLst/>
                        </a:prstGeom>
                        <a:noFill/>
                        <a:ln w="5715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17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4pt,10.25pt" to="274.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" strokecolor="red" strokeweight="4.5pt"/>
            </w:pict>
          </mc:Fallback>
        </mc:AlternateContent>
      </w:r>
      <w:r w:rsidRPr="000C056B">
        <w:rPr>
          <w:rFonts w:asciiTheme="minorHAnsi" w:hAnsiTheme="minorHAnsi" w:cstheme="minorHAnsi"/>
          <w:noProof/>
        </w:rPr>
        <mc:AlternateContent>
          <mc:Choice Requires="wps">
            <w:drawing>
              <wp:anchor distT="0" distB="0" distL="114300" distR="114300" simplePos="0" relativeHeight="251688960" behindDoc="0" locked="0" layoutInCell="1" allowOverlap="1" wp14:anchorId="6FB2B804" wp14:editId="364A76E7">
                <wp:simplePos x="0" y="0"/>
                <wp:positionH relativeFrom="column">
                  <wp:posOffset>3489960</wp:posOffset>
                </wp:positionH>
                <wp:positionV relativeFrom="paragraph">
                  <wp:posOffset>23495</wp:posOffset>
                </wp:positionV>
                <wp:extent cx="1582420" cy="220980"/>
                <wp:effectExtent l="0" t="0" r="0" b="7620"/>
                <wp:wrapNone/>
                <wp:docPr id="7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220980"/>
                        </a:xfrm>
                        <a:prstGeom prst="rect">
                          <a:avLst/>
                        </a:prstGeom>
                        <a:solidFill>
                          <a:srgbClr val="FFFFFF"/>
                        </a:solidFill>
                        <a:ln w="9525">
                          <a:noFill/>
                          <a:miter lim="800000"/>
                          <a:headEnd/>
                          <a:tailEnd/>
                        </a:ln>
                      </wps:spPr>
                      <wps:txbx>
                        <w:txbxContent>
                          <w:p w:rsidR="009F4A23" w:rsidRPr="000C056B" w:rsidRDefault="009F4A23" w:rsidP="000C056B">
                            <w:pPr>
                              <w:rPr>
                                <w:rFonts w:asciiTheme="minorHAnsi" w:hAnsiTheme="minorHAnsi" w:cstheme="minorHAnsi"/>
                                <w:b/>
                                <w:sz w:val="18"/>
                                <w:szCs w:val="18"/>
                              </w:rPr>
                            </w:pPr>
                            <w:r>
                              <w:rPr>
                                <w:rFonts w:asciiTheme="minorHAnsi" w:hAnsiTheme="minorHAnsi" w:cstheme="minorHAnsi"/>
                                <w:b/>
                                <w:sz w:val="18"/>
                                <w:szCs w:val="18"/>
                              </w:rPr>
                              <w:t>Comm.&amp; Public UAS &gt;55 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4.8pt;margin-top:1.85pt;width:124.6pt;height:1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" stroked="f">
                <v:textbox>
                  <w:txbxContent>
                    <w:p w:rsidR="009F4A23" w:rsidRPr="000C056B" w:rsidRDefault="009F4A23" w:rsidP="000C056B">
                      <w:pPr>
                        <w:rPr>
                          <w:rFonts w:asciiTheme="minorHAnsi" w:hAnsiTheme="minorHAnsi" w:cstheme="minorHAnsi"/>
                          <w:b/>
                          <w:sz w:val="18"/>
                          <w:szCs w:val="18"/>
                        </w:rPr>
                      </w:pPr>
                      <w:r>
                        <w:rPr>
                          <w:rFonts w:asciiTheme="minorHAnsi" w:hAnsiTheme="minorHAnsi" w:cstheme="minorHAnsi"/>
                          <w:b/>
                          <w:sz w:val="18"/>
                          <w:szCs w:val="18"/>
                        </w:rPr>
                        <w:t>Comm.&amp; Public UAS &gt;55 lbs.</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302C4E37" wp14:editId="2EC15EC3">
                <wp:simplePos x="0" y="0"/>
                <wp:positionH relativeFrom="column">
                  <wp:posOffset>708660</wp:posOffset>
                </wp:positionH>
                <wp:positionV relativeFrom="paragraph">
                  <wp:posOffset>122555</wp:posOffset>
                </wp:positionV>
                <wp:extent cx="711200" cy="0"/>
                <wp:effectExtent l="0" t="19050" r="12700" b="38100"/>
                <wp:wrapNone/>
                <wp:docPr id="7174" name="Straight Connector 7174"/>
                <wp:cNvGraphicFramePr/>
                <a:graphic xmlns:a="http://schemas.openxmlformats.org/drawingml/2006/main">
                  <a:graphicData uri="http://schemas.microsoft.com/office/word/2010/wordprocessingShape">
                    <wps:wsp>
                      <wps:cNvCnPr/>
                      <wps:spPr>
                        <a:xfrm>
                          <a:off x="0" y="0"/>
                          <a:ext cx="711200" cy="0"/>
                        </a:xfrm>
                        <a:prstGeom prst="line">
                          <a:avLst/>
                        </a:prstGeom>
                        <a:ln w="57150">
                          <a:solidFill>
                            <a:srgbClr val="00B05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7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9.65pt" to="111.8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" strokecolor="#00b050" strokeweight="4.5pt"/>
            </w:pict>
          </mc:Fallback>
        </mc:AlternateContent>
      </w:r>
    </w:p>
    <w:p w:rsidR="00B8428A" w:rsidRDefault="00B8428A" w:rsidP="00FC7CE4">
      <w:pPr>
        <w:spacing w:line="264" w:lineRule="auto"/>
        <w:ind w:left="-180" w:right="-90"/>
        <w:jc w:val="both"/>
        <w:rPr>
          <w:rFonts w:asciiTheme="minorHAnsi" w:hAnsiTheme="minorHAnsi" w:cstheme="minorHAnsi"/>
        </w:rPr>
      </w:pPr>
    </w:p>
    <w:p w:rsidR="00B8428A" w:rsidRDefault="00B8428A" w:rsidP="00FC7CE4">
      <w:pPr>
        <w:spacing w:line="264" w:lineRule="auto"/>
        <w:ind w:left="-180" w:right="-90"/>
        <w:jc w:val="both"/>
        <w:rPr>
          <w:rFonts w:asciiTheme="minorHAnsi" w:hAnsiTheme="minorHAnsi" w:cstheme="minorHAnsi"/>
        </w:rPr>
      </w:pPr>
    </w:p>
    <w:p w:rsidR="00552280" w:rsidRDefault="0081223E" w:rsidP="00FC7CE4">
      <w:pPr>
        <w:spacing w:line="264" w:lineRule="auto"/>
        <w:ind w:left="-180" w:right="-90"/>
        <w:jc w:val="both"/>
        <w:rPr>
          <w:rFonts w:asciiTheme="minorHAnsi" w:hAnsiTheme="minorHAnsi"/>
          <w:iCs/>
        </w:rPr>
      </w:pPr>
      <w:r w:rsidRPr="00F254B2">
        <w:rPr>
          <w:rFonts w:asciiTheme="minorHAnsi" w:hAnsiTheme="minorHAnsi" w:cstheme="minorHAnsi"/>
        </w:rPr>
        <w:t xml:space="preserve">As UAS operations become integrated into the NAS, </w:t>
      </w:r>
      <w:r w:rsidR="000D73A8">
        <w:rPr>
          <w:rFonts w:asciiTheme="minorHAnsi" w:hAnsiTheme="minorHAnsi" w:cstheme="minorHAnsi"/>
        </w:rPr>
        <w:t xml:space="preserve">the aviation industry and the public </w:t>
      </w:r>
      <w:r w:rsidR="002B7EA6">
        <w:rPr>
          <w:rFonts w:asciiTheme="minorHAnsi" w:hAnsiTheme="minorHAnsi" w:cstheme="minorHAnsi"/>
        </w:rPr>
        <w:t>have become obsessed with the potential that</w:t>
      </w:r>
      <w:r w:rsidRPr="00F254B2">
        <w:rPr>
          <w:rFonts w:asciiTheme="minorHAnsi" w:hAnsiTheme="minorHAnsi" w:cstheme="minorHAnsi"/>
        </w:rPr>
        <w:t xml:space="preserve">, one day, a collision could occur between </w:t>
      </w:r>
      <w:r w:rsidR="008F5515">
        <w:rPr>
          <w:rFonts w:asciiTheme="minorHAnsi" w:hAnsiTheme="minorHAnsi" w:cstheme="minorHAnsi"/>
        </w:rPr>
        <w:t xml:space="preserve">a </w:t>
      </w:r>
      <w:r w:rsidRPr="00F254B2">
        <w:rPr>
          <w:rFonts w:asciiTheme="minorHAnsi" w:hAnsiTheme="minorHAnsi" w:cstheme="minorHAnsi"/>
        </w:rPr>
        <w:t xml:space="preserve">UAS and </w:t>
      </w:r>
      <w:r w:rsidR="008F5515">
        <w:rPr>
          <w:rFonts w:asciiTheme="minorHAnsi" w:hAnsiTheme="minorHAnsi" w:cstheme="minorHAnsi"/>
        </w:rPr>
        <w:t xml:space="preserve">a </w:t>
      </w:r>
      <w:r w:rsidRPr="00F254B2">
        <w:rPr>
          <w:rFonts w:asciiTheme="minorHAnsi" w:hAnsiTheme="minorHAnsi" w:cstheme="minorHAnsi"/>
        </w:rPr>
        <w:t xml:space="preserve">human-piloted aircraft. </w:t>
      </w:r>
      <w:r w:rsidR="002B7EA6">
        <w:rPr>
          <w:rFonts w:asciiTheme="minorHAnsi" w:hAnsiTheme="minorHAnsi" w:cstheme="minorHAnsi"/>
        </w:rPr>
        <w:t xml:space="preserve"> </w:t>
      </w:r>
      <w:r w:rsidR="00FD6BAD">
        <w:rPr>
          <w:rFonts w:asciiTheme="minorHAnsi" w:hAnsiTheme="minorHAnsi" w:cstheme="minorHAnsi"/>
        </w:rPr>
        <w:t xml:space="preserve">This </w:t>
      </w:r>
      <w:r w:rsidR="00552280">
        <w:rPr>
          <w:rFonts w:asciiTheme="minorHAnsi" w:hAnsiTheme="minorHAnsi" w:cstheme="minorHAnsi"/>
        </w:rPr>
        <w:t>persist</w:t>
      </w:r>
      <w:r w:rsidR="008F5515">
        <w:rPr>
          <w:rFonts w:asciiTheme="minorHAnsi" w:hAnsiTheme="minorHAnsi" w:cstheme="minorHAnsi"/>
        </w:rPr>
        <w:t>ing</w:t>
      </w:r>
      <w:r w:rsidR="00552280">
        <w:rPr>
          <w:rFonts w:asciiTheme="minorHAnsi" w:hAnsiTheme="minorHAnsi" w:cstheme="minorHAnsi"/>
        </w:rPr>
        <w:t xml:space="preserve"> </w:t>
      </w:r>
      <w:r w:rsidR="00FD6BAD">
        <w:rPr>
          <w:rFonts w:asciiTheme="minorHAnsi" w:hAnsiTheme="minorHAnsi" w:cstheme="minorHAnsi"/>
        </w:rPr>
        <w:t xml:space="preserve">obsession </w:t>
      </w:r>
      <w:r w:rsidR="00552280">
        <w:rPr>
          <w:rFonts w:asciiTheme="minorHAnsi" w:hAnsiTheme="minorHAnsi" w:cstheme="minorHAnsi"/>
        </w:rPr>
        <w:t>exists</w:t>
      </w:r>
      <w:r w:rsidR="00FD6BAD">
        <w:rPr>
          <w:rFonts w:asciiTheme="minorHAnsi" w:hAnsiTheme="minorHAnsi" w:cstheme="minorHAnsi"/>
        </w:rPr>
        <w:t xml:space="preserve"> despite the fact that </w:t>
      </w:r>
      <w:r w:rsidR="00FD6BAD">
        <w:rPr>
          <w:rFonts w:asciiTheme="minorHAnsi" w:hAnsiTheme="minorHAnsi"/>
          <w:iCs/>
        </w:rPr>
        <w:t xml:space="preserve">there have been no </w:t>
      </w:r>
      <w:r w:rsidR="00FD6BAD">
        <w:rPr>
          <w:rFonts w:asciiTheme="minorHAnsi" w:hAnsiTheme="minorHAnsi"/>
          <w:iCs/>
        </w:rPr>
        <w:lastRenderedPageBreak/>
        <w:t>confirmed</w:t>
      </w:r>
      <w:r w:rsidR="00FD6BAD" w:rsidRPr="00026B24">
        <w:rPr>
          <w:rFonts w:asciiTheme="minorHAnsi" w:hAnsiTheme="minorHAnsi"/>
          <w:iCs/>
        </w:rPr>
        <w:t xml:space="preserve"> collisions between a “modern drone” and a civil manned aircraft</w:t>
      </w:r>
      <w:r w:rsidR="008F5515">
        <w:rPr>
          <w:rFonts w:asciiTheme="minorHAnsi" w:hAnsiTheme="minorHAnsi"/>
          <w:iCs/>
        </w:rPr>
        <w:t xml:space="preserve"> to date,</w:t>
      </w:r>
      <w:r w:rsidR="00FD6BAD">
        <w:rPr>
          <w:rFonts w:asciiTheme="minorHAnsi" w:hAnsiTheme="minorHAnsi"/>
          <w:iCs/>
        </w:rPr>
        <w:t xml:space="preserve"> not only</w:t>
      </w:r>
      <w:r w:rsidR="009F0499">
        <w:rPr>
          <w:rFonts w:asciiTheme="minorHAnsi" w:hAnsiTheme="minorHAnsi"/>
          <w:iCs/>
        </w:rPr>
        <w:t xml:space="preserve"> in</w:t>
      </w:r>
      <w:r w:rsidR="00FD6BAD">
        <w:rPr>
          <w:rFonts w:asciiTheme="minorHAnsi" w:hAnsiTheme="minorHAnsi"/>
          <w:iCs/>
        </w:rPr>
        <w:t xml:space="preserve"> the U.S</w:t>
      </w:r>
      <w:r w:rsidR="008F5515">
        <w:rPr>
          <w:rFonts w:asciiTheme="minorHAnsi" w:hAnsiTheme="minorHAnsi"/>
          <w:iCs/>
        </w:rPr>
        <w:t>.,</w:t>
      </w:r>
      <w:r w:rsidR="00FD6BAD">
        <w:rPr>
          <w:rFonts w:asciiTheme="minorHAnsi" w:hAnsiTheme="minorHAnsi"/>
          <w:iCs/>
        </w:rPr>
        <w:t xml:space="preserve"> but </w:t>
      </w:r>
      <w:r w:rsidR="008F5515">
        <w:rPr>
          <w:rFonts w:asciiTheme="minorHAnsi" w:hAnsiTheme="minorHAnsi"/>
          <w:iCs/>
        </w:rPr>
        <w:t>abroad</w:t>
      </w:r>
      <w:r w:rsidR="00FD6BAD">
        <w:rPr>
          <w:rFonts w:asciiTheme="minorHAnsi" w:hAnsiTheme="minorHAnsi"/>
          <w:iCs/>
        </w:rPr>
        <w:t xml:space="preserve">.  </w:t>
      </w:r>
    </w:p>
    <w:p w:rsidR="00552280" w:rsidRPr="000A13AC" w:rsidRDefault="00552280" w:rsidP="00FC7CE4">
      <w:pPr>
        <w:spacing w:line="264" w:lineRule="auto"/>
        <w:ind w:left="-180" w:right="-90"/>
        <w:jc w:val="both"/>
        <w:rPr>
          <w:rFonts w:asciiTheme="minorHAnsi" w:hAnsiTheme="minorHAnsi"/>
          <w:iCs/>
          <w:sz w:val="20"/>
          <w:szCs w:val="20"/>
        </w:rPr>
      </w:pPr>
    </w:p>
    <w:p w:rsidR="0081223E" w:rsidRDefault="002B7EA6" w:rsidP="00FC7CE4">
      <w:pPr>
        <w:spacing w:line="264" w:lineRule="auto"/>
        <w:ind w:left="-180" w:right="-90"/>
        <w:jc w:val="both"/>
        <w:rPr>
          <w:rFonts w:asciiTheme="minorHAnsi" w:hAnsiTheme="minorHAnsi" w:cstheme="minorHAnsi"/>
        </w:rPr>
      </w:pPr>
      <w:r>
        <w:rPr>
          <w:rFonts w:asciiTheme="minorHAnsi" w:hAnsiTheme="minorHAnsi" w:cstheme="minorHAnsi"/>
        </w:rPr>
        <w:t>R</w:t>
      </w:r>
      <w:r w:rsidR="0081223E" w:rsidRPr="00AC1485">
        <w:rPr>
          <w:rFonts w:asciiTheme="minorHAnsi" w:hAnsiTheme="minorHAnsi" w:cstheme="minorHAnsi"/>
        </w:rPr>
        <w:t xml:space="preserve">isks associated with UAS are often related to reports of encounters with manned aircraft sightings near airports.  </w:t>
      </w:r>
      <w:r>
        <w:rPr>
          <w:rFonts w:asciiTheme="minorHAnsi" w:hAnsiTheme="minorHAnsi" w:cstheme="minorHAnsi"/>
        </w:rPr>
        <w:t>While</w:t>
      </w:r>
      <w:r w:rsidR="0081223E" w:rsidRPr="00AC1485">
        <w:rPr>
          <w:rFonts w:asciiTheme="minorHAnsi" w:hAnsiTheme="minorHAnsi" w:cstheme="minorHAnsi"/>
        </w:rPr>
        <w:t xml:space="preserve"> </w:t>
      </w:r>
      <w:r>
        <w:rPr>
          <w:rFonts w:asciiTheme="minorHAnsi" w:hAnsiTheme="minorHAnsi" w:cstheme="minorHAnsi"/>
        </w:rPr>
        <w:t xml:space="preserve">various </w:t>
      </w:r>
      <w:r w:rsidR="0081223E" w:rsidRPr="00AC1485">
        <w:rPr>
          <w:rFonts w:asciiTheme="minorHAnsi" w:hAnsiTheme="minorHAnsi" w:cstheme="minorHAnsi"/>
        </w:rPr>
        <w:t xml:space="preserve">programs </w:t>
      </w:r>
      <w:r>
        <w:rPr>
          <w:rFonts w:asciiTheme="minorHAnsi" w:hAnsiTheme="minorHAnsi" w:cstheme="minorHAnsi"/>
        </w:rPr>
        <w:t>have been established to collect</w:t>
      </w:r>
      <w:r w:rsidR="0081223E" w:rsidRPr="00AC1485">
        <w:rPr>
          <w:rFonts w:asciiTheme="minorHAnsi" w:hAnsiTheme="minorHAnsi" w:cstheme="minorHAnsi"/>
        </w:rPr>
        <w:t xml:space="preserve"> this information, </w:t>
      </w:r>
      <w:r>
        <w:rPr>
          <w:rFonts w:asciiTheme="minorHAnsi" w:hAnsiTheme="minorHAnsi" w:cstheme="minorHAnsi"/>
        </w:rPr>
        <w:t>the</w:t>
      </w:r>
      <w:r w:rsidR="0081223E" w:rsidRPr="00AC1485">
        <w:rPr>
          <w:rFonts w:asciiTheme="minorHAnsi" w:hAnsiTheme="minorHAnsi" w:cstheme="minorHAnsi"/>
        </w:rPr>
        <w:t xml:space="preserve"> sharing of data and collaboration on safety analysis are still in early stages of maturity. </w:t>
      </w:r>
      <w:r w:rsidR="0081223E">
        <w:rPr>
          <w:rFonts w:asciiTheme="minorHAnsi" w:hAnsiTheme="minorHAnsi" w:cstheme="minorHAnsi"/>
        </w:rPr>
        <w:t xml:space="preserve"> The</w:t>
      </w:r>
      <w:r w:rsidR="0081223E" w:rsidRPr="00F254B2">
        <w:rPr>
          <w:rFonts w:asciiTheme="minorHAnsi" w:hAnsiTheme="minorHAnsi" w:cstheme="minorHAnsi"/>
        </w:rPr>
        <w:t xml:space="preserve"> </w:t>
      </w:r>
      <w:r w:rsidR="0081223E">
        <w:rPr>
          <w:rFonts w:asciiTheme="minorHAnsi" w:hAnsiTheme="minorHAnsi" w:cstheme="minorHAnsi"/>
        </w:rPr>
        <w:t>investigation of</w:t>
      </w:r>
      <w:r w:rsidR="0081223E" w:rsidRPr="00F254B2">
        <w:rPr>
          <w:rFonts w:asciiTheme="minorHAnsi" w:hAnsiTheme="minorHAnsi" w:cstheme="minorHAnsi"/>
        </w:rPr>
        <w:t xml:space="preserve"> UAS sightings and, </w:t>
      </w:r>
      <w:r w:rsidR="008F5515">
        <w:rPr>
          <w:rFonts w:asciiTheme="minorHAnsi" w:hAnsiTheme="minorHAnsi" w:cstheme="minorHAnsi"/>
        </w:rPr>
        <w:t>when warranted</w:t>
      </w:r>
      <w:r w:rsidR="0081223E" w:rsidRPr="00F254B2">
        <w:rPr>
          <w:rFonts w:asciiTheme="minorHAnsi" w:hAnsiTheme="minorHAnsi" w:cstheme="minorHAnsi"/>
        </w:rPr>
        <w:t xml:space="preserve">, root cause analysis of incidents in which a UAS and a human-piloted aircraft are verified to have come in </w:t>
      </w:r>
      <w:r w:rsidR="008F5515">
        <w:rPr>
          <w:rFonts w:asciiTheme="minorHAnsi" w:hAnsiTheme="minorHAnsi" w:cstheme="minorHAnsi"/>
        </w:rPr>
        <w:t>close</w:t>
      </w:r>
      <w:r w:rsidR="0081223E" w:rsidRPr="00F254B2">
        <w:rPr>
          <w:rFonts w:asciiTheme="minorHAnsi" w:hAnsiTheme="minorHAnsi" w:cstheme="minorHAnsi"/>
        </w:rPr>
        <w:t xml:space="preserve"> proximity</w:t>
      </w:r>
      <w:r w:rsidR="00552280">
        <w:rPr>
          <w:rFonts w:asciiTheme="minorHAnsi" w:hAnsiTheme="minorHAnsi" w:cstheme="minorHAnsi"/>
        </w:rPr>
        <w:t>,</w:t>
      </w:r>
      <w:r w:rsidR="0081223E" w:rsidRPr="00F254B2">
        <w:rPr>
          <w:rFonts w:asciiTheme="minorHAnsi" w:hAnsiTheme="minorHAnsi" w:cstheme="minorHAnsi"/>
        </w:rPr>
        <w:t xml:space="preserve"> are essential to validate the effectiveness of the safety controls in place today for preventing accidents in this emerging segment of transportation. </w:t>
      </w:r>
      <w:r>
        <w:rPr>
          <w:rFonts w:asciiTheme="minorHAnsi" w:hAnsiTheme="minorHAnsi" w:cstheme="minorHAnsi"/>
        </w:rPr>
        <w:t>More importantly, s</w:t>
      </w:r>
      <w:r w:rsidR="0081223E" w:rsidRPr="00F254B2">
        <w:rPr>
          <w:rFonts w:asciiTheme="minorHAnsi" w:hAnsiTheme="minorHAnsi" w:cstheme="minorHAnsi"/>
        </w:rPr>
        <w:t>uch analyses would also help guide the industry’s ongoing research into the development of future safety controls related to t</w:t>
      </w:r>
      <w:r w:rsidR="0081223E">
        <w:rPr>
          <w:rFonts w:asciiTheme="minorHAnsi" w:hAnsiTheme="minorHAnsi" w:cstheme="minorHAnsi"/>
        </w:rPr>
        <w:t>he operation and design of UAS.</w:t>
      </w:r>
    </w:p>
    <w:p w:rsidR="004927B4" w:rsidRPr="00145876" w:rsidRDefault="004927B4" w:rsidP="002B7EA6">
      <w:pPr>
        <w:spacing w:line="264" w:lineRule="auto"/>
        <w:ind w:left="-180" w:right="-90"/>
        <w:jc w:val="both"/>
        <w:rPr>
          <w:rFonts w:asciiTheme="minorHAnsi" w:hAnsiTheme="minorHAnsi" w:cstheme="minorHAnsi"/>
          <w:b/>
          <w:sz w:val="20"/>
          <w:szCs w:val="20"/>
          <w:lang w:val="en"/>
        </w:rPr>
      </w:pPr>
    </w:p>
    <w:p w:rsidR="002B7EA6" w:rsidRPr="007D1919" w:rsidRDefault="002B7EA6" w:rsidP="002B7EA6">
      <w:pPr>
        <w:spacing w:line="264" w:lineRule="auto"/>
        <w:ind w:left="-180" w:right="-90"/>
        <w:jc w:val="both"/>
        <w:rPr>
          <w:rFonts w:asciiTheme="minorHAnsi" w:hAnsiTheme="minorHAnsi" w:cstheme="minorHAnsi"/>
          <w:b/>
          <w:sz w:val="26"/>
          <w:szCs w:val="26"/>
          <w:u w:val="single"/>
          <w:lang w:val="en"/>
        </w:rPr>
      </w:pPr>
      <w:r w:rsidRPr="007D1919">
        <w:rPr>
          <w:rFonts w:asciiTheme="minorHAnsi" w:hAnsiTheme="minorHAnsi" w:cstheme="minorHAnsi"/>
          <w:b/>
          <w:sz w:val="26"/>
          <w:szCs w:val="26"/>
          <w:u w:val="single"/>
          <w:lang w:val="en"/>
        </w:rPr>
        <w:t xml:space="preserve">New Rules of the </w:t>
      </w:r>
      <w:r w:rsidR="000A13AC" w:rsidRPr="007D1919">
        <w:rPr>
          <w:rFonts w:asciiTheme="minorHAnsi" w:hAnsiTheme="minorHAnsi" w:cstheme="minorHAnsi"/>
          <w:b/>
          <w:sz w:val="26"/>
          <w:szCs w:val="26"/>
          <w:u w:val="single"/>
          <w:lang w:val="en"/>
        </w:rPr>
        <w:t xml:space="preserve">UAS </w:t>
      </w:r>
      <w:r w:rsidRPr="007D1919">
        <w:rPr>
          <w:rFonts w:asciiTheme="minorHAnsi" w:hAnsiTheme="minorHAnsi" w:cstheme="minorHAnsi"/>
          <w:b/>
          <w:sz w:val="26"/>
          <w:szCs w:val="26"/>
          <w:u w:val="single"/>
          <w:lang w:val="en"/>
        </w:rPr>
        <w:t>Road</w:t>
      </w:r>
    </w:p>
    <w:p w:rsidR="002B7EA6" w:rsidRPr="005628C1" w:rsidRDefault="002B7EA6" w:rsidP="00FC7CE4">
      <w:pPr>
        <w:spacing w:line="264" w:lineRule="auto"/>
        <w:ind w:left="-180" w:right="-90"/>
        <w:jc w:val="both"/>
        <w:rPr>
          <w:rFonts w:asciiTheme="minorHAnsi" w:hAnsiTheme="minorHAnsi" w:cstheme="minorHAnsi"/>
          <w:sz w:val="4"/>
          <w:szCs w:val="4"/>
          <w:lang w:val="en"/>
        </w:rPr>
      </w:pPr>
    </w:p>
    <w:p w:rsidR="0060367F" w:rsidRDefault="00145876" w:rsidP="000B6EE3">
      <w:pPr>
        <w:pStyle w:val="BodyText"/>
        <w:spacing w:line="264" w:lineRule="auto"/>
        <w:ind w:left="-187"/>
        <w:jc w:val="both"/>
        <w:rPr>
          <w:rFonts w:asciiTheme="minorHAnsi" w:hAnsiTheme="minorHAnsi" w:cstheme="minorHAnsi"/>
          <w:b w:val="0"/>
          <w:sz w:val="24"/>
        </w:rPr>
      </w:pPr>
      <w:r>
        <w:rPr>
          <w:rFonts w:asciiTheme="minorHAnsi" w:hAnsiTheme="minorHAnsi" w:cstheme="minorHAnsi"/>
          <w:b w:val="0"/>
          <w:sz w:val="24"/>
        </w:rPr>
        <w:t xml:space="preserve">A discussion of the regulatory framework for UAS operations and its </w:t>
      </w:r>
      <w:r w:rsidR="00EF7CBF">
        <w:rPr>
          <w:rFonts w:asciiTheme="minorHAnsi" w:hAnsiTheme="minorHAnsi" w:cstheme="minorHAnsi"/>
          <w:b w:val="0"/>
          <w:sz w:val="24"/>
        </w:rPr>
        <w:t>affiliated support structure</w:t>
      </w:r>
      <w:r>
        <w:rPr>
          <w:rFonts w:asciiTheme="minorHAnsi" w:hAnsiTheme="minorHAnsi" w:cstheme="minorHAnsi"/>
          <w:b w:val="0"/>
          <w:sz w:val="24"/>
        </w:rPr>
        <w:t xml:space="preserve"> </w:t>
      </w:r>
      <w:r w:rsidR="008F5515">
        <w:rPr>
          <w:rFonts w:asciiTheme="minorHAnsi" w:hAnsiTheme="minorHAnsi" w:cstheme="minorHAnsi"/>
          <w:b w:val="0"/>
          <w:sz w:val="24"/>
        </w:rPr>
        <w:t>provides</w:t>
      </w:r>
      <w:r>
        <w:rPr>
          <w:rFonts w:asciiTheme="minorHAnsi" w:hAnsiTheme="minorHAnsi" w:cstheme="minorHAnsi"/>
          <w:b w:val="0"/>
          <w:sz w:val="24"/>
        </w:rPr>
        <w:t xml:space="preserve"> a useful </w:t>
      </w:r>
      <w:r w:rsidR="008F5515">
        <w:rPr>
          <w:rFonts w:asciiTheme="minorHAnsi" w:hAnsiTheme="minorHAnsi" w:cstheme="minorHAnsi"/>
          <w:b w:val="0"/>
          <w:sz w:val="24"/>
        </w:rPr>
        <w:t xml:space="preserve">backdrop to </w:t>
      </w:r>
      <w:r>
        <w:rPr>
          <w:rFonts w:asciiTheme="minorHAnsi" w:hAnsiTheme="minorHAnsi" w:cstheme="minorHAnsi"/>
          <w:b w:val="0"/>
          <w:sz w:val="24"/>
        </w:rPr>
        <w:t xml:space="preserve">discuss the value of investigating UAS accidents and incidents.  </w:t>
      </w:r>
      <w:r w:rsidR="004C7A71">
        <w:rPr>
          <w:rFonts w:asciiTheme="minorHAnsi" w:hAnsiTheme="minorHAnsi" w:cstheme="minorHAnsi"/>
          <w:b w:val="0"/>
          <w:sz w:val="24"/>
        </w:rPr>
        <w:t>This</w:t>
      </w:r>
      <w:r w:rsidR="000A13AC">
        <w:rPr>
          <w:rFonts w:asciiTheme="minorHAnsi" w:hAnsiTheme="minorHAnsi" w:cstheme="minorHAnsi"/>
          <w:b w:val="0"/>
          <w:sz w:val="24"/>
        </w:rPr>
        <w:t xml:space="preserve"> paper presents what is happening</w:t>
      </w:r>
      <w:r w:rsidR="008F5515">
        <w:rPr>
          <w:rFonts w:asciiTheme="minorHAnsi" w:hAnsiTheme="minorHAnsi" w:cstheme="minorHAnsi"/>
          <w:b w:val="0"/>
          <w:sz w:val="24"/>
        </w:rPr>
        <w:t xml:space="preserve"> mostly</w:t>
      </w:r>
      <w:r w:rsidR="000A13AC">
        <w:rPr>
          <w:rFonts w:asciiTheme="minorHAnsi" w:hAnsiTheme="minorHAnsi" w:cstheme="minorHAnsi"/>
          <w:b w:val="0"/>
          <w:sz w:val="24"/>
        </w:rPr>
        <w:t xml:space="preserve"> in the U.S.</w:t>
      </w:r>
      <w:r w:rsidR="009F0499">
        <w:rPr>
          <w:rFonts w:asciiTheme="minorHAnsi" w:hAnsiTheme="minorHAnsi" w:cstheme="minorHAnsi"/>
          <w:b w:val="0"/>
          <w:sz w:val="24"/>
        </w:rPr>
        <w:t xml:space="preserve"> -- </w:t>
      </w:r>
      <w:r w:rsidR="008F5515">
        <w:rPr>
          <w:rFonts w:asciiTheme="minorHAnsi" w:hAnsiTheme="minorHAnsi" w:cstheme="minorHAnsi"/>
          <w:b w:val="0"/>
          <w:sz w:val="24"/>
        </w:rPr>
        <w:t>the busiest aviation system in the world</w:t>
      </w:r>
      <w:r w:rsidR="000A13AC" w:rsidRPr="000A13AC">
        <w:rPr>
          <w:rFonts w:asciiTheme="minorHAnsi" w:hAnsiTheme="minorHAnsi" w:cstheme="minorHAnsi"/>
          <w:b w:val="0"/>
          <w:sz w:val="24"/>
        </w:rPr>
        <w:t xml:space="preserve"> </w:t>
      </w:r>
      <w:r w:rsidR="008F5515">
        <w:rPr>
          <w:rFonts w:asciiTheme="minorHAnsi" w:hAnsiTheme="minorHAnsi" w:cstheme="minorHAnsi"/>
          <w:b w:val="0"/>
          <w:sz w:val="24"/>
        </w:rPr>
        <w:t xml:space="preserve">-- </w:t>
      </w:r>
      <w:r w:rsidR="000A13AC">
        <w:rPr>
          <w:rFonts w:asciiTheme="minorHAnsi" w:hAnsiTheme="minorHAnsi" w:cstheme="minorHAnsi"/>
          <w:b w:val="0"/>
          <w:sz w:val="24"/>
        </w:rPr>
        <w:t>with the FAA, NTSB, and industry</w:t>
      </w:r>
      <w:r w:rsidR="004C7A71">
        <w:rPr>
          <w:rFonts w:asciiTheme="minorHAnsi" w:hAnsiTheme="minorHAnsi" w:cstheme="minorHAnsi"/>
          <w:b w:val="0"/>
          <w:sz w:val="24"/>
        </w:rPr>
        <w:t>.  However</w:t>
      </w:r>
      <w:r w:rsidR="00EF7CBF">
        <w:rPr>
          <w:rFonts w:asciiTheme="minorHAnsi" w:hAnsiTheme="minorHAnsi" w:cstheme="minorHAnsi"/>
          <w:b w:val="0"/>
          <w:sz w:val="24"/>
        </w:rPr>
        <w:t>,</w:t>
      </w:r>
      <w:r w:rsidR="000A13AC">
        <w:rPr>
          <w:rFonts w:asciiTheme="minorHAnsi" w:hAnsiTheme="minorHAnsi" w:cstheme="minorHAnsi"/>
          <w:b w:val="0"/>
          <w:sz w:val="24"/>
        </w:rPr>
        <w:t xml:space="preserve"> </w:t>
      </w:r>
      <w:r w:rsidR="0069731C">
        <w:rPr>
          <w:rFonts w:asciiTheme="minorHAnsi" w:hAnsiTheme="minorHAnsi" w:cstheme="minorHAnsi"/>
          <w:b w:val="0"/>
          <w:sz w:val="24"/>
        </w:rPr>
        <w:t>parallels</w:t>
      </w:r>
      <w:r w:rsidR="000A13AC">
        <w:rPr>
          <w:rFonts w:asciiTheme="minorHAnsi" w:hAnsiTheme="minorHAnsi" w:cstheme="minorHAnsi"/>
          <w:b w:val="0"/>
          <w:sz w:val="24"/>
        </w:rPr>
        <w:t xml:space="preserve"> can </w:t>
      </w:r>
      <w:r w:rsidR="009F0499">
        <w:rPr>
          <w:rFonts w:asciiTheme="minorHAnsi" w:hAnsiTheme="minorHAnsi" w:cstheme="minorHAnsi"/>
          <w:b w:val="0"/>
          <w:sz w:val="24"/>
        </w:rPr>
        <w:t xml:space="preserve">certainly </w:t>
      </w:r>
      <w:r w:rsidR="000A13AC">
        <w:rPr>
          <w:rFonts w:asciiTheme="minorHAnsi" w:hAnsiTheme="minorHAnsi" w:cstheme="minorHAnsi"/>
          <w:b w:val="0"/>
          <w:sz w:val="24"/>
        </w:rPr>
        <w:t xml:space="preserve">be </w:t>
      </w:r>
      <w:r w:rsidR="00EF7CBF">
        <w:rPr>
          <w:rFonts w:asciiTheme="minorHAnsi" w:hAnsiTheme="minorHAnsi" w:cstheme="minorHAnsi"/>
          <w:b w:val="0"/>
          <w:sz w:val="24"/>
        </w:rPr>
        <w:t>drawn</w:t>
      </w:r>
      <w:r w:rsidR="000A13AC">
        <w:rPr>
          <w:rFonts w:asciiTheme="minorHAnsi" w:hAnsiTheme="minorHAnsi" w:cstheme="minorHAnsi"/>
          <w:b w:val="0"/>
          <w:sz w:val="24"/>
        </w:rPr>
        <w:t xml:space="preserve"> </w:t>
      </w:r>
      <w:r w:rsidR="004C7A71">
        <w:rPr>
          <w:rFonts w:asciiTheme="minorHAnsi" w:hAnsiTheme="minorHAnsi" w:cstheme="minorHAnsi"/>
          <w:b w:val="0"/>
          <w:sz w:val="24"/>
        </w:rPr>
        <w:t>for other countries</w:t>
      </w:r>
      <w:r w:rsidR="000A13AC">
        <w:rPr>
          <w:rFonts w:asciiTheme="minorHAnsi" w:hAnsiTheme="minorHAnsi" w:cstheme="minorHAnsi"/>
          <w:b w:val="0"/>
          <w:sz w:val="24"/>
        </w:rPr>
        <w:t>.</w:t>
      </w:r>
      <w:r>
        <w:rPr>
          <w:rFonts w:asciiTheme="minorHAnsi" w:hAnsiTheme="minorHAnsi" w:cstheme="minorHAnsi"/>
          <w:b w:val="0"/>
          <w:sz w:val="24"/>
        </w:rPr>
        <w:t xml:space="preserve"> </w:t>
      </w:r>
    </w:p>
    <w:p w:rsidR="000B6EE3" w:rsidRPr="000B6EE3" w:rsidRDefault="000B6EE3" w:rsidP="000B6EE3">
      <w:pPr>
        <w:pStyle w:val="BodyText"/>
        <w:spacing w:line="264" w:lineRule="auto"/>
        <w:ind w:left="-187"/>
        <w:jc w:val="both"/>
        <w:rPr>
          <w:rFonts w:asciiTheme="minorHAnsi" w:hAnsiTheme="minorHAnsi" w:cstheme="minorHAnsi"/>
          <w:b w:val="0"/>
          <w:sz w:val="16"/>
          <w:szCs w:val="16"/>
          <w:u w:val="single"/>
        </w:rPr>
      </w:pPr>
    </w:p>
    <w:p w:rsidR="00C256CF" w:rsidRPr="008F5515" w:rsidRDefault="00C256CF" w:rsidP="00F418E5">
      <w:pPr>
        <w:pStyle w:val="BodyText"/>
        <w:spacing w:line="264" w:lineRule="auto"/>
        <w:ind w:left="-180"/>
        <w:jc w:val="both"/>
        <w:rPr>
          <w:rFonts w:asciiTheme="minorHAnsi" w:hAnsiTheme="minorHAnsi" w:cstheme="minorHAnsi"/>
          <w:b w:val="0"/>
          <w:sz w:val="24"/>
        </w:rPr>
      </w:pPr>
      <w:r w:rsidRPr="008F5515">
        <w:rPr>
          <w:rFonts w:asciiTheme="minorHAnsi" w:hAnsiTheme="minorHAnsi" w:cstheme="minorHAnsi"/>
          <w:b w:val="0"/>
          <w:sz w:val="24"/>
          <w:u w:val="single"/>
        </w:rPr>
        <w:t xml:space="preserve">Registration </w:t>
      </w:r>
      <w:r w:rsidR="00EF7CBF">
        <w:rPr>
          <w:rFonts w:asciiTheme="minorHAnsi" w:hAnsiTheme="minorHAnsi" w:cstheme="minorHAnsi"/>
          <w:b w:val="0"/>
          <w:sz w:val="24"/>
          <w:u w:val="single"/>
        </w:rPr>
        <w:t>of</w:t>
      </w:r>
      <w:r w:rsidRPr="008F5515">
        <w:rPr>
          <w:rFonts w:asciiTheme="minorHAnsi" w:hAnsiTheme="minorHAnsi" w:cstheme="minorHAnsi"/>
          <w:b w:val="0"/>
          <w:sz w:val="24"/>
          <w:u w:val="single"/>
        </w:rPr>
        <w:t xml:space="preserve"> UAS</w:t>
      </w:r>
      <w:r w:rsidRPr="008F5515">
        <w:rPr>
          <w:rFonts w:asciiTheme="minorHAnsi" w:hAnsiTheme="minorHAnsi" w:cstheme="minorHAnsi"/>
          <w:b w:val="0"/>
          <w:sz w:val="24"/>
        </w:rPr>
        <w:t xml:space="preserve"> </w:t>
      </w:r>
    </w:p>
    <w:p w:rsidR="008F5515" w:rsidRPr="008F5515" w:rsidRDefault="008F5515" w:rsidP="00F418E5">
      <w:pPr>
        <w:pStyle w:val="BodyText"/>
        <w:spacing w:line="264" w:lineRule="auto"/>
        <w:ind w:left="-180"/>
        <w:jc w:val="both"/>
        <w:rPr>
          <w:rFonts w:asciiTheme="minorHAnsi" w:hAnsiTheme="minorHAnsi" w:cstheme="minorHAnsi"/>
          <w:b w:val="0"/>
          <w:sz w:val="6"/>
          <w:szCs w:val="6"/>
        </w:rPr>
      </w:pPr>
    </w:p>
    <w:p w:rsidR="00442255" w:rsidRDefault="00F418E5" w:rsidP="00F418E5">
      <w:pPr>
        <w:pStyle w:val="BodyText"/>
        <w:spacing w:line="264" w:lineRule="auto"/>
        <w:ind w:left="-180"/>
        <w:jc w:val="both"/>
        <w:rPr>
          <w:rFonts w:asciiTheme="minorHAnsi" w:hAnsiTheme="minorHAnsi" w:cstheme="minorHAnsi"/>
          <w:b w:val="0"/>
          <w:sz w:val="24"/>
        </w:rPr>
      </w:pPr>
      <w:r w:rsidRPr="00F418E5">
        <w:rPr>
          <w:rFonts w:asciiTheme="minorHAnsi" w:hAnsiTheme="minorHAnsi" w:cstheme="minorHAnsi"/>
          <w:b w:val="0"/>
          <w:sz w:val="24"/>
        </w:rPr>
        <w:t xml:space="preserve">In December 2015, the </w:t>
      </w:r>
      <w:r>
        <w:rPr>
          <w:rFonts w:asciiTheme="minorHAnsi" w:hAnsiTheme="minorHAnsi" w:cstheme="minorHAnsi"/>
          <w:b w:val="0"/>
          <w:sz w:val="24"/>
        </w:rPr>
        <w:t>FAA</w:t>
      </w:r>
      <w:r w:rsidRPr="00F418E5">
        <w:rPr>
          <w:rFonts w:asciiTheme="minorHAnsi" w:hAnsiTheme="minorHAnsi" w:cstheme="minorHAnsi"/>
          <w:b w:val="0"/>
          <w:sz w:val="24"/>
        </w:rPr>
        <w:t xml:space="preserve"> issued an </w:t>
      </w:r>
      <w:r w:rsidRPr="008F5515">
        <w:rPr>
          <w:rFonts w:asciiTheme="minorHAnsi" w:hAnsiTheme="minorHAnsi" w:cstheme="minorHAnsi"/>
          <w:b w:val="0"/>
          <w:i/>
          <w:sz w:val="24"/>
        </w:rPr>
        <w:t>Interim Final Rule on Registration and Marking Requirements for Small Unmanned Aircraft</w:t>
      </w:r>
      <w:r w:rsidRPr="00F418E5">
        <w:rPr>
          <w:rFonts w:asciiTheme="minorHAnsi" w:hAnsiTheme="minorHAnsi" w:cstheme="minorHAnsi"/>
          <w:b w:val="0"/>
          <w:sz w:val="24"/>
        </w:rPr>
        <w:t>, which applie</w:t>
      </w:r>
      <w:r w:rsidR="00C256CF">
        <w:rPr>
          <w:rFonts w:asciiTheme="minorHAnsi" w:hAnsiTheme="minorHAnsi" w:cstheme="minorHAnsi"/>
          <w:b w:val="0"/>
          <w:sz w:val="24"/>
        </w:rPr>
        <w:t>d</w:t>
      </w:r>
      <w:r w:rsidRPr="00F418E5">
        <w:rPr>
          <w:rFonts w:asciiTheme="minorHAnsi" w:hAnsiTheme="minorHAnsi" w:cstheme="minorHAnsi"/>
          <w:b w:val="0"/>
          <w:sz w:val="24"/>
        </w:rPr>
        <w:t xml:space="preserve"> to </w:t>
      </w:r>
      <w:r w:rsidR="0074532F">
        <w:rPr>
          <w:rFonts w:asciiTheme="minorHAnsi" w:hAnsiTheme="minorHAnsi" w:cstheme="minorHAnsi"/>
          <w:b w:val="0"/>
          <w:sz w:val="24"/>
        </w:rPr>
        <w:t xml:space="preserve">all </w:t>
      </w:r>
      <w:r w:rsidRPr="00F418E5">
        <w:rPr>
          <w:rFonts w:asciiTheme="minorHAnsi" w:hAnsiTheme="minorHAnsi" w:cstheme="minorHAnsi"/>
          <w:b w:val="0"/>
          <w:sz w:val="24"/>
        </w:rPr>
        <w:t xml:space="preserve">UAS </w:t>
      </w:r>
      <w:r w:rsidR="0074532F">
        <w:rPr>
          <w:rFonts w:asciiTheme="minorHAnsi" w:hAnsiTheme="minorHAnsi" w:cstheme="minorHAnsi"/>
          <w:b w:val="0"/>
          <w:sz w:val="24"/>
        </w:rPr>
        <w:t>– including th</w:t>
      </w:r>
      <w:r w:rsidR="000A13AC">
        <w:rPr>
          <w:rFonts w:asciiTheme="minorHAnsi" w:hAnsiTheme="minorHAnsi" w:cstheme="minorHAnsi"/>
          <w:b w:val="0"/>
          <w:sz w:val="24"/>
        </w:rPr>
        <w:t>ose used by “modelers”</w:t>
      </w:r>
      <w:r w:rsidR="0074532F">
        <w:rPr>
          <w:rFonts w:asciiTheme="minorHAnsi" w:hAnsiTheme="minorHAnsi" w:cstheme="minorHAnsi"/>
          <w:b w:val="0"/>
          <w:sz w:val="24"/>
        </w:rPr>
        <w:t xml:space="preserve"> </w:t>
      </w:r>
      <w:r w:rsidR="000A13AC">
        <w:rPr>
          <w:rFonts w:asciiTheme="minorHAnsi" w:hAnsiTheme="minorHAnsi" w:cstheme="minorHAnsi"/>
          <w:b w:val="0"/>
          <w:sz w:val="24"/>
        </w:rPr>
        <w:t xml:space="preserve">and </w:t>
      </w:r>
      <w:r w:rsidR="0074532F">
        <w:rPr>
          <w:rFonts w:asciiTheme="minorHAnsi" w:hAnsiTheme="minorHAnsi" w:cstheme="minorHAnsi"/>
          <w:b w:val="0"/>
          <w:sz w:val="24"/>
        </w:rPr>
        <w:t>“</w:t>
      </w:r>
      <w:r w:rsidR="000A13AC">
        <w:rPr>
          <w:rFonts w:asciiTheme="minorHAnsi" w:hAnsiTheme="minorHAnsi" w:cstheme="minorHAnsi"/>
          <w:b w:val="0"/>
          <w:sz w:val="24"/>
        </w:rPr>
        <w:t xml:space="preserve">hobbyists” </w:t>
      </w:r>
      <w:r w:rsidR="0074532F">
        <w:rPr>
          <w:rFonts w:asciiTheme="minorHAnsi" w:hAnsiTheme="minorHAnsi" w:cstheme="minorHAnsi"/>
          <w:b w:val="0"/>
          <w:sz w:val="24"/>
        </w:rPr>
        <w:t xml:space="preserve">-- </w:t>
      </w:r>
      <w:r w:rsidRPr="00F418E5">
        <w:rPr>
          <w:rFonts w:asciiTheme="minorHAnsi" w:hAnsiTheme="minorHAnsi" w:cstheme="minorHAnsi"/>
          <w:b w:val="0"/>
          <w:sz w:val="24"/>
        </w:rPr>
        <w:t xml:space="preserve">weighing over 0.55 lbs. (250 grams) and under 55 </w:t>
      </w:r>
      <w:r w:rsidR="000A13AC">
        <w:rPr>
          <w:rFonts w:asciiTheme="minorHAnsi" w:hAnsiTheme="minorHAnsi" w:cstheme="minorHAnsi"/>
          <w:b w:val="0"/>
          <w:sz w:val="24"/>
        </w:rPr>
        <w:t>pounds</w:t>
      </w:r>
      <w:r w:rsidRPr="00F418E5">
        <w:rPr>
          <w:rFonts w:asciiTheme="minorHAnsi" w:hAnsiTheme="minorHAnsi" w:cstheme="minorHAnsi"/>
          <w:b w:val="0"/>
          <w:sz w:val="24"/>
        </w:rPr>
        <w:t xml:space="preserve">. </w:t>
      </w:r>
      <w:r w:rsidR="004B78DC" w:rsidRPr="004B78DC">
        <w:rPr>
          <w:rFonts w:asciiTheme="minorHAnsi" w:hAnsiTheme="minorHAnsi" w:cstheme="minorHAnsi"/>
          <w:i/>
          <w:szCs w:val="22"/>
        </w:rPr>
        <w:t>(</w:t>
      </w:r>
      <w:r w:rsidR="000B6EE3">
        <w:rPr>
          <w:rFonts w:asciiTheme="minorHAnsi" w:hAnsiTheme="minorHAnsi" w:cstheme="minorHAnsi"/>
          <w:i/>
          <w:szCs w:val="22"/>
        </w:rPr>
        <w:t>5</w:t>
      </w:r>
      <w:r w:rsidR="004B78DC" w:rsidRPr="004B78DC">
        <w:rPr>
          <w:rFonts w:asciiTheme="minorHAnsi" w:hAnsiTheme="minorHAnsi" w:cstheme="minorHAnsi"/>
          <w:i/>
          <w:szCs w:val="22"/>
        </w:rPr>
        <w:t>)</w:t>
      </w:r>
      <w:r w:rsidR="004B78DC">
        <w:rPr>
          <w:rFonts w:asciiTheme="minorHAnsi" w:hAnsiTheme="minorHAnsi" w:cstheme="minorHAnsi"/>
          <w:i/>
          <w:szCs w:val="22"/>
        </w:rPr>
        <w:t xml:space="preserve">  </w:t>
      </w:r>
      <w:r w:rsidRPr="00F418E5">
        <w:rPr>
          <w:rFonts w:asciiTheme="minorHAnsi" w:hAnsiTheme="minorHAnsi" w:cstheme="minorHAnsi"/>
          <w:b w:val="0"/>
          <w:sz w:val="24"/>
        </w:rPr>
        <w:t xml:space="preserve">The FAA </w:t>
      </w:r>
      <w:r w:rsidR="009F0499">
        <w:rPr>
          <w:rFonts w:asciiTheme="minorHAnsi" w:hAnsiTheme="minorHAnsi" w:cstheme="minorHAnsi"/>
          <w:b w:val="0"/>
          <w:sz w:val="24"/>
        </w:rPr>
        <w:t>required</w:t>
      </w:r>
      <w:r w:rsidRPr="00F418E5">
        <w:rPr>
          <w:rFonts w:asciiTheme="minorHAnsi" w:hAnsiTheme="minorHAnsi" w:cstheme="minorHAnsi"/>
          <w:b w:val="0"/>
          <w:sz w:val="24"/>
        </w:rPr>
        <w:t xml:space="preserve"> </w:t>
      </w:r>
      <w:r w:rsidR="009F0499">
        <w:rPr>
          <w:rFonts w:asciiTheme="minorHAnsi" w:hAnsiTheme="minorHAnsi" w:cstheme="minorHAnsi"/>
          <w:b w:val="0"/>
          <w:sz w:val="24"/>
        </w:rPr>
        <w:t xml:space="preserve">the use of </w:t>
      </w:r>
      <w:r w:rsidR="008F5515">
        <w:rPr>
          <w:rFonts w:asciiTheme="minorHAnsi" w:hAnsiTheme="minorHAnsi" w:cstheme="minorHAnsi"/>
          <w:b w:val="0"/>
          <w:sz w:val="24"/>
        </w:rPr>
        <w:t>a</w:t>
      </w:r>
      <w:r w:rsidR="000A13AC">
        <w:rPr>
          <w:rFonts w:asciiTheme="minorHAnsi" w:hAnsiTheme="minorHAnsi" w:cstheme="minorHAnsi"/>
          <w:b w:val="0"/>
          <w:sz w:val="24"/>
        </w:rPr>
        <w:t xml:space="preserve"> web-based</w:t>
      </w:r>
      <w:r w:rsidR="008F5515">
        <w:rPr>
          <w:rFonts w:asciiTheme="minorHAnsi" w:hAnsiTheme="minorHAnsi" w:cstheme="minorHAnsi"/>
          <w:b w:val="0"/>
          <w:sz w:val="24"/>
        </w:rPr>
        <w:t xml:space="preserve"> </w:t>
      </w:r>
      <w:r w:rsidRPr="00F418E5">
        <w:rPr>
          <w:rFonts w:asciiTheme="minorHAnsi" w:hAnsiTheme="minorHAnsi" w:cstheme="minorHAnsi"/>
          <w:b w:val="0"/>
          <w:sz w:val="24"/>
        </w:rPr>
        <w:t>registration process</w:t>
      </w:r>
      <w:r w:rsidR="009F0499">
        <w:rPr>
          <w:rFonts w:asciiTheme="minorHAnsi" w:hAnsiTheme="minorHAnsi" w:cstheme="minorHAnsi"/>
          <w:b w:val="0"/>
          <w:sz w:val="24"/>
        </w:rPr>
        <w:t>, and then used that process</w:t>
      </w:r>
      <w:r w:rsidRPr="00F418E5">
        <w:rPr>
          <w:rFonts w:asciiTheme="minorHAnsi" w:hAnsiTheme="minorHAnsi" w:cstheme="minorHAnsi"/>
          <w:b w:val="0"/>
          <w:sz w:val="24"/>
        </w:rPr>
        <w:t xml:space="preserve"> to educate users about how to safely operate UAS in the NAS. </w:t>
      </w:r>
      <w:r w:rsidR="0074532F">
        <w:rPr>
          <w:rFonts w:asciiTheme="minorHAnsi" w:hAnsiTheme="minorHAnsi" w:cstheme="minorHAnsi"/>
          <w:b w:val="0"/>
          <w:sz w:val="24"/>
        </w:rPr>
        <w:t xml:space="preserve"> </w:t>
      </w:r>
      <w:r w:rsidR="00F504C3" w:rsidRPr="00F418E5">
        <w:rPr>
          <w:rFonts w:asciiTheme="minorHAnsi" w:hAnsiTheme="minorHAnsi" w:cstheme="minorHAnsi"/>
          <w:b w:val="0"/>
          <w:sz w:val="24"/>
        </w:rPr>
        <w:t>Prior to completing the process, registrants read and acknowledge</w:t>
      </w:r>
      <w:r w:rsidR="00F504C3">
        <w:rPr>
          <w:rFonts w:asciiTheme="minorHAnsi" w:hAnsiTheme="minorHAnsi" w:cstheme="minorHAnsi"/>
          <w:b w:val="0"/>
          <w:sz w:val="24"/>
        </w:rPr>
        <w:t>d</w:t>
      </w:r>
      <w:r w:rsidR="00F504C3" w:rsidRPr="00F418E5">
        <w:rPr>
          <w:rFonts w:asciiTheme="minorHAnsi" w:hAnsiTheme="minorHAnsi" w:cstheme="minorHAnsi"/>
          <w:b w:val="0"/>
          <w:sz w:val="24"/>
        </w:rPr>
        <w:t xml:space="preserve"> safety guidelines, which include</w:t>
      </w:r>
      <w:r w:rsidR="00F504C3">
        <w:rPr>
          <w:rFonts w:asciiTheme="minorHAnsi" w:hAnsiTheme="minorHAnsi" w:cstheme="minorHAnsi"/>
          <w:b w:val="0"/>
          <w:sz w:val="24"/>
        </w:rPr>
        <w:t xml:space="preserve">d instructions on the prohibitions of </w:t>
      </w:r>
      <w:r w:rsidR="00F504C3" w:rsidRPr="00F418E5">
        <w:rPr>
          <w:rFonts w:asciiTheme="minorHAnsi" w:hAnsiTheme="minorHAnsi" w:cstheme="minorHAnsi"/>
          <w:b w:val="0"/>
          <w:sz w:val="24"/>
        </w:rPr>
        <w:t>flight near manned aircraft and within visual line-of-sight of the operator.</w:t>
      </w:r>
      <w:r w:rsidR="00F504C3">
        <w:rPr>
          <w:rFonts w:asciiTheme="minorHAnsi" w:hAnsiTheme="minorHAnsi" w:cstheme="minorHAnsi"/>
          <w:b w:val="0"/>
          <w:sz w:val="24"/>
        </w:rPr>
        <w:t xml:space="preserve">  </w:t>
      </w:r>
    </w:p>
    <w:p w:rsidR="00442255" w:rsidRPr="004B78DC" w:rsidRDefault="00442255" w:rsidP="00F418E5">
      <w:pPr>
        <w:pStyle w:val="BodyText"/>
        <w:spacing w:line="264" w:lineRule="auto"/>
        <w:ind w:left="-180"/>
        <w:jc w:val="both"/>
        <w:rPr>
          <w:rFonts w:asciiTheme="minorHAnsi" w:hAnsiTheme="minorHAnsi" w:cstheme="minorHAnsi"/>
          <w:b w:val="0"/>
          <w:sz w:val="18"/>
          <w:szCs w:val="18"/>
        </w:rPr>
      </w:pPr>
    </w:p>
    <w:p w:rsidR="00F418E5" w:rsidRPr="00442255" w:rsidRDefault="00442255" w:rsidP="00442255">
      <w:pPr>
        <w:autoSpaceDE w:val="0"/>
        <w:autoSpaceDN w:val="0"/>
        <w:adjustRightInd w:val="0"/>
        <w:spacing w:line="264" w:lineRule="auto"/>
        <w:ind w:left="-180" w:right="-90"/>
        <w:jc w:val="both"/>
        <w:rPr>
          <w:rFonts w:asciiTheme="minorHAnsi" w:hAnsiTheme="minorHAnsi" w:cstheme="minorHAnsi"/>
        </w:rPr>
      </w:pPr>
      <w:r w:rsidRPr="00442255">
        <w:rPr>
          <w:rFonts w:asciiTheme="minorHAnsi" w:hAnsiTheme="minorHAnsi" w:cstheme="minorHAnsi"/>
        </w:rPr>
        <w:t xml:space="preserve">The FAA’s primary approach to new UAS operators is education and outreach; however, the </w:t>
      </w:r>
      <w:r w:rsidR="009F0499">
        <w:rPr>
          <w:rFonts w:asciiTheme="minorHAnsi" w:hAnsiTheme="minorHAnsi" w:cstheme="minorHAnsi"/>
        </w:rPr>
        <w:t>agency also</w:t>
      </w:r>
      <w:r w:rsidRPr="00442255">
        <w:rPr>
          <w:rFonts w:asciiTheme="minorHAnsi" w:hAnsiTheme="minorHAnsi" w:cstheme="minorHAnsi"/>
        </w:rPr>
        <w:t xml:space="preserve"> has authority to take enforcement action against any persons who operate a UAS in an unsafe manner.  The FAA’s registration rule facilitated all of these aspects.  However, t</w:t>
      </w:r>
      <w:r w:rsidR="00F418E5" w:rsidRPr="00442255">
        <w:rPr>
          <w:rFonts w:asciiTheme="minorHAnsi" w:hAnsiTheme="minorHAnsi" w:cstheme="minorHAnsi"/>
        </w:rPr>
        <w:t>h</w:t>
      </w:r>
      <w:r w:rsidR="00C256CF" w:rsidRPr="00442255">
        <w:rPr>
          <w:rFonts w:asciiTheme="minorHAnsi" w:hAnsiTheme="minorHAnsi" w:cstheme="minorHAnsi"/>
        </w:rPr>
        <w:t xml:space="preserve">is past May, </w:t>
      </w:r>
      <w:r w:rsidR="004B78DC">
        <w:rPr>
          <w:rFonts w:asciiTheme="minorHAnsi" w:hAnsiTheme="minorHAnsi" w:cstheme="minorHAnsi"/>
        </w:rPr>
        <w:t xml:space="preserve">the </w:t>
      </w:r>
      <w:r w:rsidR="00F418E5" w:rsidRPr="00442255">
        <w:rPr>
          <w:rFonts w:asciiTheme="minorHAnsi" w:hAnsiTheme="minorHAnsi" w:cstheme="minorHAnsi"/>
        </w:rPr>
        <w:t>rule was</w:t>
      </w:r>
      <w:r w:rsidR="00C256CF" w:rsidRPr="00442255">
        <w:rPr>
          <w:rFonts w:asciiTheme="minorHAnsi" w:hAnsiTheme="minorHAnsi" w:cstheme="minorHAnsi"/>
        </w:rPr>
        <w:t xml:space="preserve"> </w:t>
      </w:r>
      <w:r w:rsidR="00F418E5" w:rsidRPr="00442255">
        <w:rPr>
          <w:rFonts w:asciiTheme="minorHAnsi" w:hAnsiTheme="minorHAnsi" w:cstheme="minorHAnsi"/>
        </w:rPr>
        <w:t>struck down</w:t>
      </w:r>
      <w:r w:rsidR="00C256CF" w:rsidRPr="00442255">
        <w:rPr>
          <w:rFonts w:asciiTheme="minorHAnsi" w:hAnsiTheme="minorHAnsi" w:cstheme="minorHAnsi"/>
        </w:rPr>
        <w:t xml:space="preserve"> by the U.S. Court of Appeals because it conflicted with </w:t>
      </w:r>
      <w:r w:rsidR="004B78DC">
        <w:rPr>
          <w:rFonts w:asciiTheme="minorHAnsi" w:hAnsiTheme="minorHAnsi" w:cstheme="minorHAnsi"/>
        </w:rPr>
        <w:t xml:space="preserve">a </w:t>
      </w:r>
      <w:r w:rsidR="00C256CF" w:rsidRPr="00442255">
        <w:rPr>
          <w:rFonts w:asciiTheme="minorHAnsi" w:hAnsiTheme="minorHAnsi" w:cstheme="minorHAnsi"/>
        </w:rPr>
        <w:t xml:space="preserve">law that was passed by the U.S. Congress which states that the FAA “may not promulgate any rule or regulation regarding a model aircraft.” </w:t>
      </w:r>
      <w:r w:rsidR="004B78DC" w:rsidRPr="004B78DC">
        <w:rPr>
          <w:rFonts w:asciiTheme="minorHAnsi" w:hAnsiTheme="minorHAnsi" w:cstheme="minorHAnsi"/>
          <w:b/>
          <w:i/>
          <w:sz w:val="22"/>
          <w:szCs w:val="22"/>
        </w:rPr>
        <w:t>(</w:t>
      </w:r>
      <w:r w:rsidR="000B6EE3">
        <w:rPr>
          <w:rFonts w:asciiTheme="minorHAnsi" w:hAnsiTheme="minorHAnsi" w:cstheme="minorHAnsi"/>
          <w:b/>
          <w:i/>
          <w:sz w:val="22"/>
          <w:szCs w:val="22"/>
        </w:rPr>
        <w:t>6</w:t>
      </w:r>
      <w:r w:rsidR="004B78DC" w:rsidRPr="004B78DC">
        <w:rPr>
          <w:rFonts w:asciiTheme="minorHAnsi" w:hAnsiTheme="minorHAnsi" w:cstheme="minorHAnsi"/>
          <w:b/>
          <w:i/>
          <w:sz w:val="22"/>
          <w:szCs w:val="22"/>
        </w:rPr>
        <w:t>)</w:t>
      </w:r>
      <w:r w:rsidR="00C256CF" w:rsidRPr="00442255">
        <w:rPr>
          <w:rFonts w:asciiTheme="minorHAnsi" w:hAnsiTheme="minorHAnsi" w:cstheme="minorHAnsi"/>
        </w:rPr>
        <w:t xml:space="preserve"> </w:t>
      </w:r>
      <w:r w:rsidR="004B78DC">
        <w:rPr>
          <w:rFonts w:asciiTheme="minorHAnsi" w:hAnsiTheme="minorHAnsi" w:cstheme="minorHAnsi"/>
        </w:rPr>
        <w:t xml:space="preserve"> </w:t>
      </w:r>
      <w:r w:rsidR="00C256CF" w:rsidRPr="00442255">
        <w:rPr>
          <w:rFonts w:asciiTheme="minorHAnsi" w:hAnsiTheme="minorHAnsi" w:cstheme="minorHAnsi"/>
        </w:rPr>
        <w:t>While the FAA reviews this decision and considers</w:t>
      </w:r>
      <w:r w:rsidR="009F0499">
        <w:rPr>
          <w:rFonts w:asciiTheme="minorHAnsi" w:hAnsiTheme="minorHAnsi" w:cstheme="minorHAnsi"/>
        </w:rPr>
        <w:t xml:space="preserve"> other action</w:t>
      </w:r>
      <w:r w:rsidR="00C256CF" w:rsidRPr="00442255">
        <w:rPr>
          <w:rFonts w:asciiTheme="minorHAnsi" w:hAnsiTheme="minorHAnsi" w:cstheme="minorHAnsi"/>
        </w:rPr>
        <w:t>, nearly 800,000 registrations</w:t>
      </w:r>
      <w:r w:rsidR="004B78DC">
        <w:rPr>
          <w:rFonts w:asciiTheme="minorHAnsi" w:hAnsiTheme="minorHAnsi" w:cstheme="minorHAnsi"/>
        </w:rPr>
        <w:t xml:space="preserve"> in the </w:t>
      </w:r>
      <w:r w:rsidR="004B78DC" w:rsidRPr="00442255">
        <w:rPr>
          <w:rFonts w:asciiTheme="minorHAnsi" w:hAnsiTheme="minorHAnsi" w:cstheme="minorHAnsi"/>
        </w:rPr>
        <w:t xml:space="preserve">17 months that the rule </w:t>
      </w:r>
      <w:r w:rsidR="00EF7CBF">
        <w:rPr>
          <w:rFonts w:asciiTheme="minorHAnsi" w:hAnsiTheme="minorHAnsi" w:cstheme="minorHAnsi"/>
        </w:rPr>
        <w:t>were completed</w:t>
      </w:r>
      <w:r w:rsidR="004B78DC">
        <w:rPr>
          <w:rFonts w:asciiTheme="minorHAnsi" w:hAnsiTheme="minorHAnsi" w:cstheme="minorHAnsi"/>
        </w:rPr>
        <w:t>.</w:t>
      </w:r>
    </w:p>
    <w:p w:rsidR="0007547D" w:rsidRPr="004B78DC" w:rsidRDefault="0007547D" w:rsidP="0007547D">
      <w:pPr>
        <w:autoSpaceDE w:val="0"/>
        <w:autoSpaceDN w:val="0"/>
        <w:adjustRightInd w:val="0"/>
        <w:spacing w:line="264" w:lineRule="auto"/>
        <w:ind w:left="-180" w:right="-90"/>
        <w:contextualSpacing/>
        <w:jc w:val="both"/>
        <w:rPr>
          <w:rFonts w:asciiTheme="minorHAnsi" w:hAnsiTheme="minorHAnsi" w:cstheme="minorHAnsi"/>
          <w:sz w:val="18"/>
          <w:szCs w:val="18"/>
          <w:lang w:val="en"/>
        </w:rPr>
      </w:pPr>
    </w:p>
    <w:p w:rsidR="00442255" w:rsidRDefault="00442255" w:rsidP="0083311E">
      <w:pPr>
        <w:autoSpaceDE w:val="0"/>
        <w:autoSpaceDN w:val="0"/>
        <w:adjustRightInd w:val="0"/>
        <w:spacing w:line="264" w:lineRule="auto"/>
        <w:ind w:left="-180" w:right="-90"/>
        <w:contextualSpacing/>
        <w:jc w:val="both"/>
        <w:rPr>
          <w:rFonts w:asciiTheme="minorHAnsi" w:hAnsiTheme="minorHAnsi" w:cstheme="minorHAnsi"/>
          <w:u w:val="single"/>
          <w:lang w:val="en"/>
        </w:rPr>
      </w:pPr>
      <w:r w:rsidRPr="004B78DC">
        <w:rPr>
          <w:rFonts w:asciiTheme="minorHAnsi" w:hAnsiTheme="minorHAnsi" w:cstheme="minorHAnsi"/>
          <w:u w:val="single"/>
          <w:lang w:val="en"/>
        </w:rPr>
        <w:t>Commercial UAS Rules</w:t>
      </w:r>
    </w:p>
    <w:p w:rsidR="004B78DC" w:rsidRPr="004B78DC" w:rsidRDefault="004B78DC" w:rsidP="0083311E">
      <w:pPr>
        <w:autoSpaceDE w:val="0"/>
        <w:autoSpaceDN w:val="0"/>
        <w:adjustRightInd w:val="0"/>
        <w:spacing w:line="264" w:lineRule="auto"/>
        <w:ind w:left="-180" w:right="-90"/>
        <w:contextualSpacing/>
        <w:jc w:val="both"/>
        <w:rPr>
          <w:rFonts w:asciiTheme="minorHAnsi" w:hAnsiTheme="minorHAnsi" w:cstheme="minorHAnsi"/>
          <w:sz w:val="6"/>
          <w:szCs w:val="6"/>
          <w:u w:val="single"/>
          <w:lang w:val="en"/>
        </w:rPr>
      </w:pPr>
    </w:p>
    <w:p w:rsidR="00B8428A" w:rsidRDefault="002B7EA6" w:rsidP="008E486C">
      <w:pPr>
        <w:autoSpaceDE w:val="0"/>
        <w:autoSpaceDN w:val="0"/>
        <w:adjustRightInd w:val="0"/>
        <w:spacing w:line="264" w:lineRule="auto"/>
        <w:ind w:left="-187" w:right="-86"/>
        <w:contextualSpacing/>
        <w:jc w:val="both"/>
        <w:rPr>
          <w:rFonts w:asciiTheme="minorHAnsi" w:hAnsiTheme="minorHAnsi" w:cstheme="minorHAnsi"/>
        </w:rPr>
      </w:pPr>
      <w:r>
        <w:rPr>
          <w:rFonts w:asciiTheme="minorHAnsi" w:hAnsiTheme="minorHAnsi" w:cstheme="minorHAnsi"/>
          <w:lang w:val="en"/>
        </w:rPr>
        <w:t xml:space="preserve">One year ago this month, </w:t>
      </w:r>
      <w:r w:rsidR="0083311E">
        <w:rPr>
          <w:rFonts w:asciiTheme="minorHAnsi" w:hAnsiTheme="minorHAnsi" w:cstheme="minorHAnsi"/>
          <w:lang w:val="en"/>
        </w:rPr>
        <w:t>a</w:t>
      </w:r>
      <w:r w:rsidR="004B78DC">
        <w:rPr>
          <w:rFonts w:asciiTheme="minorHAnsi" w:hAnsiTheme="minorHAnsi" w:cstheme="minorHAnsi"/>
          <w:lang w:val="en"/>
        </w:rPr>
        <w:t>nother</w:t>
      </w:r>
      <w:r w:rsidR="0083311E">
        <w:rPr>
          <w:rFonts w:asciiTheme="minorHAnsi" w:hAnsiTheme="minorHAnsi" w:cstheme="minorHAnsi"/>
          <w:lang w:val="en"/>
        </w:rPr>
        <w:t xml:space="preserve"> </w:t>
      </w:r>
      <w:r>
        <w:rPr>
          <w:rFonts w:asciiTheme="minorHAnsi" w:hAnsiTheme="minorHAnsi" w:cstheme="minorHAnsi"/>
          <w:lang w:val="en"/>
        </w:rPr>
        <w:t xml:space="preserve">new FAA </w:t>
      </w:r>
      <w:r w:rsidR="0083311E">
        <w:rPr>
          <w:rFonts w:asciiTheme="minorHAnsi" w:hAnsiTheme="minorHAnsi" w:cstheme="minorHAnsi"/>
          <w:lang w:val="en"/>
        </w:rPr>
        <w:t>rule</w:t>
      </w:r>
      <w:r>
        <w:rPr>
          <w:rFonts w:asciiTheme="minorHAnsi" w:hAnsiTheme="minorHAnsi" w:cstheme="minorHAnsi"/>
          <w:lang w:val="en"/>
        </w:rPr>
        <w:t xml:space="preserve"> became effective in the U.S. </w:t>
      </w:r>
      <w:r w:rsidR="00090C95" w:rsidRPr="00090C95">
        <w:rPr>
          <w:rFonts w:asciiTheme="minorHAnsi" w:hAnsiTheme="minorHAnsi" w:cstheme="minorHAnsi"/>
        </w:rPr>
        <w:t xml:space="preserve">for small </w:t>
      </w:r>
      <w:r>
        <w:rPr>
          <w:rFonts w:asciiTheme="minorHAnsi" w:hAnsiTheme="minorHAnsi" w:cstheme="minorHAnsi"/>
        </w:rPr>
        <w:t xml:space="preserve">UAS operations intended </w:t>
      </w:r>
      <w:r w:rsidRPr="0074532F">
        <w:rPr>
          <w:rFonts w:asciiTheme="minorHAnsi" w:hAnsiTheme="minorHAnsi" w:cstheme="minorHAnsi"/>
          <w:i/>
        </w:rPr>
        <w:t>for commercial purposes</w:t>
      </w:r>
      <w:r>
        <w:rPr>
          <w:rFonts w:asciiTheme="minorHAnsi" w:hAnsiTheme="minorHAnsi" w:cstheme="minorHAnsi"/>
        </w:rPr>
        <w:t xml:space="preserve">.  </w:t>
      </w:r>
      <w:r w:rsidR="0083311E">
        <w:rPr>
          <w:rFonts w:asciiTheme="minorHAnsi" w:hAnsiTheme="minorHAnsi" w:cstheme="minorHAnsi"/>
        </w:rPr>
        <w:t>This rule – known as “Part 107” -- offe</w:t>
      </w:r>
      <w:r w:rsidR="00090C95" w:rsidRPr="00090C95">
        <w:rPr>
          <w:rFonts w:asciiTheme="minorHAnsi" w:hAnsiTheme="minorHAnsi" w:cstheme="minorHAnsi"/>
        </w:rPr>
        <w:t xml:space="preserve">rs safety regulations for </w:t>
      </w:r>
      <w:r w:rsidR="0083311E">
        <w:rPr>
          <w:rFonts w:asciiTheme="minorHAnsi" w:hAnsiTheme="minorHAnsi" w:cstheme="minorHAnsi"/>
        </w:rPr>
        <w:t>UAS</w:t>
      </w:r>
      <w:r w:rsidR="00090C95" w:rsidRPr="00090C95">
        <w:rPr>
          <w:rFonts w:asciiTheme="minorHAnsi" w:hAnsiTheme="minorHAnsi" w:cstheme="minorHAnsi"/>
        </w:rPr>
        <w:t xml:space="preserve"> weighing less than 55 pounds that are conducting </w:t>
      </w:r>
      <w:r w:rsidR="004B78DC">
        <w:rPr>
          <w:rFonts w:asciiTheme="minorHAnsi" w:hAnsiTheme="minorHAnsi" w:cstheme="minorHAnsi"/>
        </w:rPr>
        <w:t>“</w:t>
      </w:r>
      <w:r w:rsidR="00090C95" w:rsidRPr="00090C95">
        <w:rPr>
          <w:rFonts w:asciiTheme="minorHAnsi" w:hAnsiTheme="minorHAnsi" w:cstheme="minorHAnsi"/>
        </w:rPr>
        <w:t>non-hobbyist</w:t>
      </w:r>
      <w:r w:rsidR="004B78DC">
        <w:rPr>
          <w:rFonts w:asciiTheme="minorHAnsi" w:hAnsiTheme="minorHAnsi" w:cstheme="minorHAnsi"/>
        </w:rPr>
        <w:t>”</w:t>
      </w:r>
      <w:r w:rsidR="00090C95" w:rsidRPr="00090C95">
        <w:rPr>
          <w:rFonts w:asciiTheme="minorHAnsi" w:hAnsiTheme="minorHAnsi" w:cstheme="minorHAnsi"/>
        </w:rPr>
        <w:t xml:space="preserve"> operations</w:t>
      </w:r>
      <w:r w:rsidR="004B78DC">
        <w:rPr>
          <w:rFonts w:asciiTheme="minorHAnsi" w:hAnsiTheme="minorHAnsi" w:cstheme="minorHAnsi"/>
        </w:rPr>
        <w:t xml:space="preserve"> for commercial purposes</w:t>
      </w:r>
      <w:r w:rsidR="00090C95" w:rsidRPr="00090C95">
        <w:rPr>
          <w:rFonts w:asciiTheme="minorHAnsi" w:hAnsiTheme="minorHAnsi" w:cstheme="minorHAnsi"/>
        </w:rPr>
        <w:t>.</w:t>
      </w:r>
      <w:r w:rsidR="004B78DC">
        <w:rPr>
          <w:rFonts w:asciiTheme="minorHAnsi" w:hAnsiTheme="minorHAnsi" w:cstheme="minorHAnsi"/>
        </w:rPr>
        <w:t xml:space="preserve"> </w:t>
      </w:r>
      <w:r w:rsidR="004B78DC" w:rsidRPr="004B78DC">
        <w:rPr>
          <w:rFonts w:asciiTheme="minorHAnsi" w:hAnsiTheme="minorHAnsi" w:cstheme="minorHAnsi"/>
          <w:b/>
          <w:i/>
          <w:sz w:val="22"/>
          <w:szCs w:val="22"/>
        </w:rPr>
        <w:t>(</w:t>
      </w:r>
      <w:r w:rsidR="000B6EE3">
        <w:rPr>
          <w:rFonts w:asciiTheme="minorHAnsi" w:hAnsiTheme="minorHAnsi" w:cstheme="minorHAnsi"/>
          <w:b/>
          <w:i/>
          <w:sz w:val="22"/>
          <w:szCs w:val="22"/>
        </w:rPr>
        <w:t>7</w:t>
      </w:r>
      <w:r w:rsidR="004B78DC" w:rsidRPr="004B78DC">
        <w:rPr>
          <w:rFonts w:asciiTheme="minorHAnsi" w:hAnsiTheme="minorHAnsi" w:cstheme="minorHAnsi"/>
          <w:b/>
          <w:i/>
          <w:sz w:val="22"/>
          <w:szCs w:val="22"/>
        </w:rPr>
        <w:t>)</w:t>
      </w:r>
      <w:r w:rsidR="004B78DC">
        <w:rPr>
          <w:rFonts w:asciiTheme="minorHAnsi" w:hAnsiTheme="minorHAnsi" w:cstheme="minorHAnsi"/>
        </w:rPr>
        <w:t xml:space="preserve"> </w:t>
      </w:r>
      <w:r w:rsidR="00090C95" w:rsidRPr="00090C95">
        <w:rPr>
          <w:rFonts w:asciiTheme="minorHAnsi" w:hAnsiTheme="minorHAnsi" w:cstheme="minorHAnsi"/>
        </w:rPr>
        <w:t>The new</w:t>
      </w:r>
      <w:r w:rsidR="00090C95">
        <w:rPr>
          <w:rFonts w:asciiTheme="minorHAnsi" w:hAnsiTheme="minorHAnsi" w:cstheme="minorHAnsi"/>
        </w:rPr>
        <w:t xml:space="preserve"> </w:t>
      </w:r>
      <w:r w:rsidR="00090C95" w:rsidRPr="00090C95">
        <w:rPr>
          <w:rFonts w:asciiTheme="minorHAnsi" w:hAnsiTheme="minorHAnsi" w:cstheme="minorHAnsi"/>
        </w:rPr>
        <w:t xml:space="preserve">rules </w:t>
      </w:r>
      <w:r w:rsidR="004B78DC">
        <w:rPr>
          <w:rFonts w:asciiTheme="minorHAnsi" w:hAnsiTheme="minorHAnsi" w:cstheme="minorHAnsi"/>
        </w:rPr>
        <w:t xml:space="preserve">have </w:t>
      </w:r>
      <w:r w:rsidR="00BE7466">
        <w:rPr>
          <w:rFonts w:asciiTheme="minorHAnsi" w:hAnsiTheme="minorHAnsi" w:cstheme="minorHAnsi"/>
        </w:rPr>
        <w:t>opened</w:t>
      </w:r>
      <w:r w:rsidR="00090C95" w:rsidRPr="00090C95">
        <w:rPr>
          <w:rFonts w:asciiTheme="minorHAnsi" w:hAnsiTheme="minorHAnsi" w:cstheme="minorHAnsi"/>
        </w:rPr>
        <w:t xml:space="preserve"> up a wide array of commercial </w:t>
      </w:r>
      <w:r w:rsidR="00090C95" w:rsidRPr="00090C95">
        <w:rPr>
          <w:rFonts w:asciiTheme="minorHAnsi" w:hAnsiTheme="minorHAnsi" w:cstheme="minorHAnsi"/>
        </w:rPr>
        <w:lastRenderedPageBreak/>
        <w:t>operations that previously</w:t>
      </w:r>
      <w:r w:rsidR="00090C95">
        <w:rPr>
          <w:rFonts w:asciiTheme="minorHAnsi" w:hAnsiTheme="minorHAnsi" w:cstheme="minorHAnsi"/>
        </w:rPr>
        <w:t xml:space="preserve"> </w:t>
      </w:r>
      <w:r w:rsidR="00090C95" w:rsidRPr="00090C95">
        <w:rPr>
          <w:rFonts w:asciiTheme="minorHAnsi" w:hAnsiTheme="minorHAnsi" w:cstheme="minorHAnsi"/>
        </w:rPr>
        <w:t xml:space="preserve">required a </w:t>
      </w:r>
      <w:r w:rsidR="0083311E">
        <w:rPr>
          <w:rFonts w:asciiTheme="minorHAnsi" w:hAnsiTheme="minorHAnsi" w:cstheme="minorHAnsi"/>
        </w:rPr>
        <w:t>case-by-case</w:t>
      </w:r>
      <w:r w:rsidR="00090C95" w:rsidRPr="00090C95">
        <w:rPr>
          <w:rFonts w:asciiTheme="minorHAnsi" w:hAnsiTheme="minorHAnsi" w:cstheme="minorHAnsi"/>
        </w:rPr>
        <w:t xml:space="preserve"> exemption</w:t>
      </w:r>
      <w:r w:rsidR="004C7A71">
        <w:rPr>
          <w:rFonts w:asciiTheme="minorHAnsi" w:hAnsiTheme="minorHAnsi" w:cstheme="minorHAnsi"/>
        </w:rPr>
        <w:t xml:space="preserve"> or waiver</w:t>
      </w:r>
      <w:r w:rsidR="00090C95" w:rsidRPr="00090C95">
        <w:rPr>
          <w:rFonts w:asciiTheme="minorHAnsi" w:hAnsiTheme="minorHAnsi" w:cstheme="minorHAnsi"/>
        </w:rPr>
        <w:t>.</w:t>
      </w:r>
      <w:r w:rsidR="00BE7466">
        <w:rPr>
          <w:rFonts w:asciiTheme="minorHAnsi" w:hAnsiTheme="minorHAnsi" w:cstheme="minorHAnsi"/>
        </w:rPr>
        <w:t xml:space="preserve"> </w:t>
      </w:r>
      <w:r w:rsidR="004B78DC">
        <w:rPr>
          <w:rFonts w:asciiTheme="minorHAnsi" w:hAnsiTheme="minorHAnsi" w:cstheme="minorHAnsi"/>
        </w:rPr>
        <w:t xml:space="preserve"> </w:t>
      </w:r>
      <w:r w:rsidR="0083311E" w:rsidRPr="00BE7466">
        <w:rPr>
          <w:rFonts w:asciiTheme="minorHAnsi" w:hAnsiTheme="minorHAnsi" w:cstheme="minorHAnsi"/>
        </w:rPr>
        <w:t xml:space="preserve">Part 107 is </w:t>
      </w:r>
      <w:r w:rsidR="004B78DC">
        <w:rPr>
          <w:rFonts w:asciiTheme="minorHAnsi" w:hAnsiTheme="minorHAnsi" w:cstheme="minorHAnsi"/>
        </w:rPr>
        <w:t xml:space="preserve">already </w:t>
      </w:r>
      <w:r w:rsidR="0083311E" w:rsidRPr="00BE7466">
        <w:rPr>
          <w:rFonts w:asciiTheme="minorHAnsi" w:hAnsiTheme="minorHAnsi" w:cstheme="minorHAnsi"/>
        </w:rPr>
        <w:t xml:space="preserve">opening pathways towards </w:t>
      </w:r>
      <w:r w:rsidR="009F0499">
        <w:rPr>
          <w:rFonts w:asciiTheme="minorHAnsi" w:hAnsiTheme="minorHAnsi" w:cstheme="minorHAnsi"/>
        </w:rPr>
        <w:t xml:space="preserve"> the full </w:t>
      </w:r>
      <w:r w:rsidR="0083311E" w:rsidRPr="00BE7466">
        <w:rPr>
          <w:rFonts w:asciiTheme="minorHAnsi" w:hAnsiTheme="minorHAnsi" w:cstheme="minorHAnsi"/>
        </w:rPr>
        <w:t>integrati</w:t>
      </w:r>
      <w:r w:rsidR="009F0499">
        <w:rPr>
          <w:rFonts w:asciiTheme="minorHAnsi" w:hAnsiTheme="minorHAnsi" w:cstheme="minorHAnsi"/>
        </w:rPr>
        <w:t xml:space="preserve">on of </w:t>
      </w:r>
      <w:r w:rsidR="0083311E" w:rsidRPr="00BE7466">
        <w:rPr>
          <w:rFonts w:asciiTheme="minorHAnsi" w:hAnsiTheme="minorHAnsi" w:cstheme="minorHAnsi"/>
        </w:rPr>
        <w:t xml:space="preserve">UAS into </w:t>
      </w:r>
      <w:r w:rsidR="004B78DC">
        <w:rPr>
          <w:rFonts w:asciiTheme="minorHAnsi" w:hAnsiTheme="minorHAnsi" w:cstheme="minorHAnsi"/>
        </w:rPr>
        <w:t xml:space="preserve">U.S. </w:t>
      </w:r>
      <w:r w:rsidR="0083311E" w:rsidRPr="00BE7466">
        <w:rPr>
          <w:rFonts w:asciiTheme="minorHAnsi" w:hAnsiTheme="minorHAnsi" w:cstheme="minorHAnsi"/>
        </w:rPr>
        <w:t>airspace.</w:t>
      </w:r>
      <w:r w:rsidR="0083311E">
        <w:rPr>
          <w:rFonts w:asciiTheme="minorHAnsi" w:hAnsiTheme="minorHAnsi" w:cstheme="minorHAnsi"/>
        </w:rPr>
        <w:t xml:space="preserve">  </w:t>
      </w:r>
      <w:r w:rsidR="0083311E" w:rsidRPr="00BE7466">
        <w:rPr>
          <w:rFonts w:asciiTheme="minorHAnsi" w:hAnsiTheme="minorHAnsi" w:cstheme="minorHAnsi"/>
        </w:rPr>
        <w:t>According to industry estimates, the rule could generate more than $82 billion for the U.S. economy and create more than 100,000 new jobs over the next 10 years.</w:t>
      </w:r>
      <w:r w:rsidR="000B6EE3">
        <w:rPr>
          <w:rFonts w:asciiTheme="minorHAnsi" w:hAnsiTheme="minorHAnsi" w:cstheme="minorHAnsi"/>
        </w:rPr>
        <w:t xml:space="preserve"> </w:t>
      </w:r>
      <w:r w:rsidR="004B78DC" w:rsidRPr="004B78DC">
        <w:rPr>
          <w:rFonts w:asciiTheme="minorHAnsi" w:hAnsiTheme="minorHAnsi" w:cstheme="minorHAnsi"/>
          <w:b/>
          <w:i/>
          <w:sz w:val="22"/>
          <w:szCs w:val="22"/>
        </w:rPr>
        <w:t>(</w:t>
      </w:r>
      <w:r w:rsidR="000B6EE3">
        <w:rPr>
          <w:rFonts w:asciiTheme="minorHAnsi" w:hAnsiTheme="minorHAnsi" w:cstheme="minorHAnsi"/>
          <w:b/>
          <w:i/>
          <w:sz w:val="22"/>
          <w:szCs w:val="22"/>
        </w:rPr>
        <w:t>8</w:t>
      </w:r>
      <w:r w:rsidR="004B78DC" w:rsidRPr="004B78DC">
        <w:rPr>
          <w:rFonts w:asciiTheme="minorHAnsi" w:hAnsiTheme="minorHAnsi" w:cstheme="minorHAnsi"/>
          <w:b/>
          <w:i/>
          <w:sz w:val="22"/>
          <w:szCs w:val="22"/>
        </w:rPr>
        <w:t>)</w:t>
      </w:r>
      <w:r w:rsidR="004B78DC">
        <w:rPr>
          <w:rFonts w:asciiTheme="minorHAnsi" w:hAnsiTheme="minorHAnsi" w:cstheme="minorHAnsi"/>
        </w:rPr>
        <w:t xml:space="preserve"> </w:t>
      </w:r>
      <w:r w:rsidR="00442255">
        <w:rPr>
          <w:rFonts w:asciiTheme="minorHAnsi" w:hAnsiTheme="minorHAnsi" w:cstheme="minorHAnsi"/>
        </w:rPr>
        <w:t xml:space="preserve"> </w:t>
      </w:r>
    </w:p>
    <w:p w:rsidR="00B8428A" w:rsidRPr="00B8428A" w:rsidRDefault="00B8428A" w:rsidP="008E486C">
      <w:pPr>
        <w:autoSpaceDE w:val="0"/>
        <w:autoSpaceDN w:val="0"/>
        <w:adjustRightInd w:val="0"/>
        <w:spacing w:line="264" w:lineRule="auto"/>
        <w:ind w:left="-187" w:right="-86"/>
        <w:contextualSpacing/>
        <w:jc w:val="both"/>
        <w:rPr>
          <w:rFonts w:asciiTheme="minorHAnsi" w:hAnsiTheme="minorHAnsi" w:cstheme="minorHAnsi"/>
          <w:sz w:val="16"/>
          <w:szCs w:val="16"/>
        </w:rPr>
      </w:pPr>
    </w:p>
    <w:p w:rsidR="0083311E" w:rsidRDefault="009F0499" w:rsidP="008E486C">
      <w:pPr>
        <w:autoSpaceDE w:val="0"/>
        <w:autoSpaceDN w:val="0"/>
        <w:adjustRightInd w:val="0"/>
        <w:spacing w:line="264" w:lineRule="auto"/>
        <w:ind w:left="-187" w:right="-86"/>
        <w:contextualSpacing/>
        <w:jc w:val="both"/>
        <w:rPr>
          <w:rFonts w:asciiTheme="minorHAnsi" w:hAnsiTheme="minorHAnsi" w:cstheme="minorHAnsi"/>
        </w:rPr>
      </w:pPr>
      <w:r w:rsidRPr="009F0499">
        <w:rPr>
          <w:rFonts w:asciiTheme="minorHAnsi" w:hAnsiTheme="minorHAnsi" w:cstheme="minorHAnsi"/>
        </w:rPr>
        <w:t xml:space="preserve">The FAA is not </w:t>
      </w:r>
      <w:r w:rsidR="004C7A71">
        <w:rPr>
          <w:rFonts w:asciiTheme="minorHAnsi" w:hAnsiTheme="minorHAnsi" w:cstheme="minorHAnsi"/>
        </w:rPr>
        <w:t xml:space="preserve">yet </w:t>
      </w:r>
      <w:r w:rsidRPr="009F0499">
        <w:rPr>
          <w:rFonts w:asciiTheme="minorHAnsi" w:hAnsiTheme="minorHAnsi" w:cstheme="minorHAnsi"/>
        </w:rPr>
        <w:t xml:space="preserve">requiring small UAS to comply with current agency airworthiness standards </w:t>
      </w:r>
      <w:r>
        <w:rPr>
          <w:rFonts w:asciiTheme="minorHAnsi" w:hAnsiTheme="minorHAnsi" w:cstheme="minorHAnsi"/>
        </w:rPr>
        <w:t>for manned</w:t>
      </w:r>
      <w:r w:rsidRPr="009F0499">
        <w:rPr>
          <w:rFonts w:asciiTheme="minorHAnsi" w:hAnsiTheme="minorHAnsi" w:cstheme="minorHAnsi"/>
        </w:rPr>
        <w:t xml:space="preserve"> aircraft </w:t>
      </w:r>
      <w:r>
        <w:rPr>
          <w:rFonts w:asciiTheme="minorHAnsi" w:hAnsiTheme="minorHAnsi" w:cstheme="minorHAnsi"/>
        </w:rPr>
        <w:t>certification; however, u</w:t>
      </w:r>
      <w:r w:rsidR="0083311E" w:rsidRPr="00090C95">
        <w:rPr>
          <w:rFonts w:asciiTheme="minorHAnsi" w:hAnsiTheme="minorHAnsi" w:cstheme="minorHAnsi"/>
        </w:rPr>
        <w:t xml:space="preserve">nder the new </w:t>
      </w:r>
      <w:r w:rsidR="00AB5C2C">
        <w:rPr>
          <w:rFonts w:asciiTheme="minorHAnsi" w:hAnsiTheme="minorHAnsi" w:cstheme="minorHAnsi"/>
        </w:rPr>
        <w:t xml:space="preserve">Part 107 </w:t>
      </w:r>
      <w:r w:rsidR="0083311E" w:rsidRPr="00090C95">
        <w:rPr>
          <w:rFonts w:asciiTheme="minorHAnsi" w:hAnsiTheme="minorHAnsi" w:cstheme="minorHAnsi"/>
        </w:rPr>
        <w:t>rules, operators must</w:t>
      </w:r>
      <w:r w:rsidR="00AB5C2C">
        <w:rPr>
          <w:rFonts w:asciiTheme="minorHAnsi" w:hAnsiTheme="minorHAnsi" w:cstheme="minorHAnsi"/>
        </w:rPr>
        <w:t xml:space="preserve"> do the following</w:t>
      </w:r>
      <w:r w:rsidR="004B78DC">
        <w:rPr>
          <w:rFonts w:asciiTheme="minorHAnsi" w:hAnsiTheme="minorHAnsi" w:cstheme="minorHAnsi"/>
        </w:rPr>
        <w:t xml:space="preserve"> </w:t>
      </w:r>
      <w:r w:rsidR="004B78DC" w:rsidRPr="004B78DC">
        <w:rPr>
          <w:rFonts w:asciiTheme="minorHAnsi" w:hAnsiTheme="minorHAnsi" w:cstheme="minorHAnsi"/>
          <w:b/>
          <w:i/>
          <w:sz w:val="22"/>
          <w:szCs w:val="22"/>
        </w:rPr>
        <w:t>(</w:t>
      </w:r>
      <w:r w:rsidR="000B6EE3">
        <w:rPr>
          <w:rFonts w:asciiTheme="minorHAnsi" w:hAnsiTheme="minorHAnsi" w:cstheme="minorHAnsi"/>
          <w:b/>
          <w:i/>
          <w:sz w:val="22"/>
          <w:szCs w:val="22"/>
        </w:rPr>
        <w:t>9</w:t>
      </w:r>
      <w:r w:rsidR="004B78DC" w:rsidRPr="004B78DC">
        <w:rPr>
          <w:rFonts w:asciiTheme="minorHAnsi" w:hAnsiTheme="minorHAnsi" w:cstheme="minorHAnsi"/>
          <w:b/>
          <w:i/>
          <w:sz w:val="22"/>
          <w:szCs w:val="22"/>
        </w:rPr>
        <w:t>)</w:t>
      </w:r>
      <w:r w:rsidR="0083311E">
        <w:rPr>
          <w:rFonts w:asciiTheme="minorHAnsi" w:hAnsiTheme="minorHAnsi" w:cstheme="minorHAnsi"/>
        </w:rPr>
        <w:t>:</w:t>
      </w:r>
    </w:p>
    <w:p w:rsidR="0083311E" w:rsidRPr="0083311E" w:rsidRDefault="0083311E" w:rsidP="002C092A">
      <w:pPr>
        <w:pStyle w:val="ListParagraph"/>
        <w:numPr>
          <w:ilvl w:val="0"/>
          <w:numId w:val="28"/>
        </w:numPr>
        <w:autoSpaceDE w:val="0"/>
        <w:autoSpaceDN w:val="0"/>
        <w:adjustRightInd w:val="0"/>
        <w:spacing w:line="264" w:lineRule="auto"/>
        <w:ind w:left="1080" w:right="540"/>
        <w:contextualSpacing/>
        <w:rPr>
          <w:rFonts w:asciiTheme="minorHAnsi" w:hAnsiTheme="minorHAnsi" w:cstheme="minorHAnsi"/>
        </w:rPr>
      </w:pPr>
      <w:r w:rsidRPr="0083311E">
        <w:rPr>
          <w:rFonts w:asciiTheme="minorHAnsi" w:hAnsiTheme="minorHAnsi" w:cstheme="minorHAnsi"/>
        </w:rPr>
        <w:t xml:space="preserve">Obtain a remote pilot certificate by passing an aeronautical knowledge exam. </w:t>
      </w:r>
    </w:p>
    <w:p w:rsidR="0083311E" w:rsidRPr="0083311E" w:rsidRDefault="0083311E" w:rsidP="002C092A">
      <w:pPr>
        <w:pStyle w:val="ListParagraph"/>
        <w:numPr>
          <w:ilvl w:val="0"/>
          <w:numId w:val="28"/>
        </w:numPr>
        <w:autoSpaceDE w:val="0"/>
        <w:autoSpaceDN w:val="0"/>
        <w:adjustRightInd w:val="0"/>
        <w:spacing w:line="264" w:lineRule="auto"/>
        <w:ind w:left="1080" w:right="540"/>
        <w:contextualSpacing/>
        <w:rPr>
          <w:rFonts w:asciiTheme="minorHAnsi" w:hAnsiTheme="minorHAnsi" w:cstheme="minorHAnsi"/>
        </w:rPr>
      </w:pPr>
      <w:r w:rsidRPr="0083311E">
        <w:rPr>
          <w:rFonts w:asciiTheme="minorHAnsi" w:hAnsiTheme="minorHAnsi" w:cstheme="minorHAnsi"/>
        </w:rPr>
        <w:t xml:space="preserve">Be at least 16 years old, or be supervised by someone at least 16 years old. </w:t>
      </w:r>
    </w:p>
    <w:p w:rsidR="0083311E" w:rsidRPr="0083311E" w:rsidRDefault="0083311E" w:rsidP="002C092A">
      <w:pPr>
        <w:pStyle w:val="ListParagraph"/>
        <w:numPr>
          <w:ilvl w:val="0"/>
          <w:numId w:val="28"/>
        </w:numPr>
        <w:autoSpaceDE w:val="0"/>
        <w:autoSpaceDN w:val="0"/>
        <w:adjustRightInd w:val="0"/>
        <w:spacing w:line="264" w:lineRule="auto"/>
        <w:ind w:left="1080" w:right="540"/>
        <w:contextualSpacing/>
        <w:rPr>
          <w:rFonts w:asciiTheme="minorHAnsi" w:hAnsiTheme="minorHAnsi" w:cstheme="minorHAnsi"/>
        </w:rPr>
      </w:pPr>
      <w:r w:rsidRPr="0083311E">
        <w:rPr>
          <w:rFonts w:asciiTheme="minorHAnsi" w:hAnsiTheme="minorHAnsi" w:cstheme="minorHAnsi"/>
        </w:rPr>
        <w:t>Be responsible for ensuring a drone is safe before flying</w:t>
      </w:r>
      <w:r w:rsidR="00A27C2B">
        <w:rPr>
          <w:rFonts w:asciiTheme="minorHAnsi" w:hAnsiTheme="minorHAnsi" w:cstheme="minorHAnsi"/>
        </w:rPr>
        <w:t xml:space="preserve"> -</w:t>
      </w:r>
      <w:r w:rsidRPr="0083311E">
        <w:rPr>
          <w:rFonts w:asciiTheme="minorHAnsi" w:hAnsiTheme="minorHAnsi" w:cstheme="minorHAnsi"/>
        </w:rPr>
        <w:t xml:space="preserve"> by performing a preflight visual and operational check of the UAS</w:t>
      </w:r>
    </w:p>
    <w:p w:rsidR="00090C95" w:rsidRPr="00BE7466" w:rsidRDefault="00AB5C2C" w:rsidP="002C092A">
      <w:pPr>
        <w:pStyle w:val="ListParagraph"/>
        <w:numPr>
          <w:ilvl w:val="0"/>
          <w:numId w:val="29"/>
        </w:numPr>
        <w:autoSpaceDE w:val="0"/>
        <w:autoSpaceDN w:val="0"/>
        <w:adjustRightInd w:val="0"/>
        <w:spacing w:line="264" w:lineRule="auto"/>
        <w:ind w:left="1080" w:right="540"/>
        <w:contextualSpacing/>
        <w:rPr>
          <w:rFonts w:asciiTheme="minorHAnsi" w:hAnsiTheme="minorHAnsi" w:cstheme="minorHAnsi"/>
        </w:rPr>
      </w:pPr>
      <w:r>
        <w:rPr>
          <w:rFonts w:asciiTheme="minorHAnsi" w:hAnsiTheme="minorHAnsi" w:cstheme="minorHAnsi"/>
        </w:rPr>
        <w:t>Fly u</w:t>
      </w:r>
      <w:r w:rsidR="0083311E">
        <w:rPr>
          <w:rFonts w:asciiTheme="minorHAnsi" w:hAnsiTheme="minorHAnsi" w:cstheme="minorHAnsi"/>
        </w:rPr>
        <w:t xml:space="preserve">nder 400 feet above the ground, </w:t>
      </w:r>
      <w:r w:rsidR="00090C95" w:rsidRPr="00BE7466">
        <w:rPr>
          <w:rFonts w:asciiTheme="minorHAnsi" w:hAnsiTheme="minorHAnsi" w:cstheme="minorHAnsi"/>
        </w:rPr>
        <w:t xml:space="preserve"> in </w:t>
      </w:r>
      <w:r w:rsidR="0083311E">
        <w:rPr>
          <w:rFonts w:asciiTheme="minorHAnsi" w:hAnsiTheme="minorHAnsi" w:cstheme="minorHAnsi"/>
        </w:rPr>
        <w:t>uncontrolled (</w:t>
      </w:r>
      <w:r w:rsidR="00090C95" w:rsidRPr="00BE7466">
        <w:rPr>
          <w:rFonts w:asciiTheme="minorHAnsi" w:hAnsiTheme="minorHAnsi" w:cstheme="minorHAnsi"/>
        </w:rPr>
        <w:t>Class G</w:t>
      </w:r>
      <w:r w:rsidR="0083311E">
        <w:rPr>
          <w:rFonts w:asciiTheme="minorHAnsi" w:hAnsiTheme="minorHAnsi" w:cstheme="minorHAnsi"/>
        </w:rPr>
        <w:t>)</w:t>
      </w:r>
      <w:r w:rsidR="00090C95" w:rsidRPr="00BE7466">
        <w:rPr>
          <w:rFonts w:asciiTheme="minorHAnsi" w:hAnsiTheme="minorHAnsi" w:cstheme="minorHAnsi"/>
        </w:rPr>
        <w:t xml:space="preserve"> airspace</w:t>
      </w:r>
    </w:p>
    <w:p w:rsidR="00090C95" w:rsidRPr="00BE7466" w:rsidRDefault="00AB5C2C" w:rsidP="002C092A">
      <w:pPr>
        <w:pStyle w:val="ListParagraph"/>
        <w:numPr>
          <w:ilvl w:val="0"/>
          <w:numId w:val="29"/>
        </w:numPr>
        <w:autoSpaceDE w:val="0"/>
        <w:autoSpaceDN w:val="0"/>
        <w:adjustRightInd w:val="0"/>
        <w:spacing w:line="264" w:lineRule="auto"/>
        <w:ind w:left="1080" w:right="540"/>
        <w:contextualSpacing/>
        <w:rPr>
          <w:rFonts w:asciiTheme="minorHAnsi" w:hAnsiTheme="minorHAnsi" w:cstheme="minorHAnsi"/>
        </w:rPr>
      </w:pPr>
      <w:r>
        <w:rPr>
          <w:rFonts w:asciiTheme="minorHAnsi" w:hAnsiTheme="minorHAnsi" w:cstheme="minorHAnsi"/>
        </w:rPr>
        <w:t>Fly w</w:t>
      </w:r>
      <w:r w:rsidR="00090C95" w:rsidRPr="00BE7466">
        <w:rPr>
          <w:rFonts w:asciiTheme="minorHAnsi" w:hAnsiTheme="minorHAnsi" w:cstheme="minorHAnsi"/>
        </w:rPr>
        <w:t>ithin V</w:t>
      </w:r>
      <w:r w:rsidR="0083311E">
        <w:rPr>
          <w:rFonts w:asciiTheme="minorHAnsi" w:hAnsiTheme="minorHAnsi" w:cstheme="minorHAnsi"/>
        </w:rPr>
        <w:t>isual Line of Sight (V</w:t>
      </w:r>
      <w:r w:rsidR="00090C95" w:rsidRPr="00BE7466">
        <w:rPr>
          <w:rFonts w:asciiTheme="minorHAnsi" w:hAnsiTheme="minorHAnsi" w:cstheme="minorHAnsi"/>
        </w:rPr>
        <w:t>LOS</w:t>
      </w:r>
      <w:r w:rsidR="0083311E">
        <w:rPr>
          <w:rFonts w:asciiTheme="minorHAnsi" w:hAnsiTheme="minorHAnsi" w:cstheme="minorHAnsi"/>
        </w:rPr>
        <w:t>)</w:t>
      </w:r>
      <w:r w:rsidR="00090C95" w:rsidRPr="00BE7466">
        <w:rPr>
          <w:rFonts w:asciiTheme="minorHAnsi" w:hAnsiTheme="minorHAnsi" w:cstheme="minorHAnsi"/>
        </w:rPr>
        <w:t xml:space="preserve"> </w:t>
      </w:r>
    </w:p>
    <w:p w:rsidR="00090C95" w:rsidRPr="00BE7466" w:rsidRDefault="00AB5C2C" w:rsidP="002C092A">
      <w:pPr>
        <w:pStyle w:val="ListParagraph"/>
        <w:numPr>
          <w:ilvl w:val="0"/>
          <w:numId w:val="29"/>
        </w:numPr>
        <w:autoSpaceDE w:val="0"/>
        <w:autoSpaceDN w:val="0"/>
        <w:adjustRightInd w:val="0"/>
        <w:spacing w:line="264" w:lineRule="auto"/>
        <w:ind w:left="1080" w:right="540"/>
        <w:contextualSpacing/>
        <w:rPr>
          <w:rFonts w:asciiTheme="minorHAnsi" w:hAnsiTheme="minorHAnsi" w:cstheme="minorHAnsi"/>
        </w:rPr>
      </w:pPr>
      <w:r>
        <w:rPr>
          <w:rFonts w:asciiTheme="minorHAnsi" w:hAnsiTheme="minorHAnsi" w:cstheme="minorHAnsi"/>
        </w:rPr>
        <w:t>Fly d</w:t>
      </w:r>
      <w:r w:rsidR="00090C95" w:rsidRPr="00BE7466">
        <w:rPr>
          <w:rFonts w:asciiTheme="minorHAnsi" w:hAnsiTheme="minorHAnsi" w:cstheme="minorHAnsi"/>
        </w:rPr>
        <w:t xml:space="preserve">uring the day </w:t>
      </w:r>
      <w:r w:rsidR="00A27C2B">
        <w:rPr>
          <w:rFonts w:asciiTheme="minorHAnsi" w:hAnsiTheme="minorHAnsi" w:cstheme="minorHAnsi"/>
        </w:rPr>
        <w:t>(</w:t>
      </w:r>
      <w:r w:rsidR="00090C95" w:rsidRPr="00BE7466">
        <w:rPr>
          <w:rFonts w:asciiTheme="minorHAnsi" w:hAnsiTheme="minorHAnsi" w:cstheme="minorHAnsi"/>
        </w:rPr>
        <w:t xml:space="preserve">or during twilight hours </w:t>
      </w:r>
      <w:r w:rsidR="00A27C2B">
        <w:rPr>
          <w:rFonts w:asciiTheme="minorHAnsi" w:hAnsiTheme="minorHAnsi" w:cstheme="minorHAnsi"/>
        </w:rPr>
        <w:t>if</w:t>
      </w:r>
      <w:r w:rsidR="00090C95" w:rsidRPr="00BE7466">
        <w:rPr>
          <w:rFonts w:asciiTheme="minorHAnsi" w:hAnsiTheme="minorHAnsi" w:cstheme="minorHAnsi"/>
        </w:rPr>
        <w:t xml:space="preserve"> anti-collision lights</w:t>
      </w:r>
      <w:r w:rsidR="00A27C2B">
        <w:rPr>
          <w:rFonts w:asciiTheme="minorHAnsi" w:hAnsiTheme="minorHAnsi" w:cstheme="minorHAnsi"/>
        </w:rPr>
        <w:t>)</w:t>
      </w:r>
    </w:p>
    <w:p w:rsidR="00090C95" w:rsidRPr="00BE7466" w:rsidRDefault="00AB5C2C" w:rsidP="002C092A">
      <w:pPr>
        <w:pStyle w:val="ListParagraph"/>
        <w:numPr>
          <w:ilvl w:val="0"/>
          <w:numId w:val="29"/>
        </w:numPr>
        <w:autoSpaceDE w:val="0"/>
        <w:autoSpaceDN w:val="0"/>
        <w:adjustRightInd w:val="0"/>
        <w:spacing w:line="264" w:lineRule="auto"/>
        <w:ind w:left="1080" w:right="540"/>
        <w:contextualSpacing/>
        <w:rPr>
          <w:rFonts w:asciiTheme="minorHAnsi" w:hAnsiTheme="minorHAnsi" w:cstheme="minorHAnsi"/>
        </w:rPr>
      </w:pPr>
      <w:r>
        <w:rPr>
          <w:rFonts w:asciiTheme="minorHAnsi" w:hAnsiTheme="minorHAnsi" w:cstheme="minorHAnsi"/>
        </w:rPr>
        <w:t>Fly a</w:t>
      </w:r>
      <w:r w:rsidR="00090C95" w:rsidRPr="00BE7466">
        <w:rPr>
          <w:rFonts w:asciiTheme="minorHAnsi" w:hAnsiTheme="minorHAnsi" w:cstheme="minorHAnsi"/>
        </w:rPr>
        <w:t>t or below 100 m</w:t>
      </w:r>
      <w:r w:rsidR="00A27C2B">
        <w:rPr>
          <w:rFonts w:asciiTheme="minorHAnsi" w:hAnsiTheme="minorHAnsi" w:cstheme="minorHAnsi"/>
        </w:rPr>
        <w:t>iles per hour</w:t>
      </w:r>
    </w:p>
    <w:p w:rsidR="00090C95" w:rsidRDefault="00AB5C2C" w:rsidP="002C092A">
      <w:pPr>
        <w:pStyle w:val="ListParagraph"/>
        <w:numPr>
          <w:ilvl w:val="0"/>
          <w:numId w:val="29"/>
        </w:numPr>
        <w:autoSpaceDE w:val="0"/>
        <w:autoSpaceDN w:val="0"/>
        <w:adjustRightInd w:val="0"/>
        <w:spacing w:line="264" w:lineRule="auto"/>
        <w:ind w:left="1080" w:right="540"/>
        <w:contextualSpacing/>
        <w:rPr>
          <w:rFonts w:asciiTheme="minorHAnsi" w:hAnsiTheme="minorHAnsi" w:cstheme="minorHAnsi"/>
        </w:rPr>
      </w:pPr>
      <w:r>
        <w:rPr>
          <w:rFonts w:asciiTheme="minorHAnsi" w:hAnsiTheme="minorHAnsi" w:cstheme="minorHAnsi"/>
        </w:rPr>
        <w:t>Yield</w:t>
      </w:r>
      <w:r w:rsidR="00090C95" w:rsidRPr="00BE7466">
        <w:rPr>
          <w:rFonts w:asciiTheme="minorHAnsi" w:hAnsiTheme="minorHAnsi" w:cstheme="minorHAnsi"/>
        </w:rPr>
        <w:t xml:space="preserve"> right of way to manned aircraft</w:t>
      </w:r>
    </w:p>
    <w:p w:rsidR="00090C95" w:rsidRPr="00BE7466" w:rsidRDefault="00AB5C2C" w:rsidP="002C092A">
      <w:pPr>
        <w:pStyle w:val="ListParagraph"/>
        <w:numPr>
          <w:ilvl w:val="0"/>
          <w:numId w:val="30"/>
        </w:numPr>
        <w:autoSpaceDE w:val="0"/>
        <w:autoSpaceDN w:val="0"/>
        <w:adjustRightInd w:val="0"/>
        <w:spacing w:line="264" w:lineRule="auto"/>
        <w:ind w:left="1080" w:right="540"/>
        <w:contextualSpacing/>
        <w:rPr>
          <w:rFonts w:asciiTheme="minorHAnsi" w:hAnsiTheme="minorHAnsi" w:cstheme="minorHAnsi"/>
        </w:rPr>
      </w:pPr>
      <w:r>
        <w:rPr>
          <w:rFonts w:asciiTheme="minorHAnsi" w:hAnsiTheme="minorHAnsi" w:cstheme="minorHAnsi"/>
        </w:rPr>
        <w:t>Not fly</w:t>
      </w:r>
      <w:r w:rsidR="00090C95" w:rsidRPr="00BE7466">
        <w:rPr>
          <w:rFonts w:asciiTheme="minorHAnsi" w:hAnsiTheme="minorHAnsi" w:cstheme="minorHAnsi"/>
        </w:rPr>
        <w:t xml:space="preserve"> over people</w:t>
      </w:r>
    </w:p>
    <w:p w:rsidR="00090C95" w:rsidRDefault="00AB5C2C" w:rsidP="002C092A">
      <w:pPr>
        <w:pStyle w:val="ListParagraph"/>
        <w:numPr>
          <w:ilvl w:val="0"/>
          <w:numId w:val="30"/>
        </w:numPr>
        <w:spacing w:line="264" w:lineRule="auto"/>
        <w:ind w:left="1080" w:right="540"/>
        <w:contextualSpacing/>
        <w:rPr>
          <w:rFonts w:asciiTheme="minorHAnsi" w:hAnsiTheme="minorHAnsi" w:cstheme="minorHAnsi"/>
        </w:rPr>
      </w:pPr>
      <w:r>
        <w:rPr>
          <w:rFonts w:asciiTheme="minorHAnsi" w:hAnsiTheme="minorHAnsi" w:cstheme="minorHAnsi"/>
        </w:rPr>
        <w:t>Not fly</w:t>
      </w:r>
      <w:r w:rsidR="00090C95" w:rsidRPr="00BE7466">
        <w:rPr>
          <w:rFonts w:asciiTheme="minorHAnsi" w:hAnsiTheme="minorHAnsi" w:cstheme="minorHAnsi"/>
        </w:rPr>
        <w:t xml:space="preserve"> from a moving vehicle unless in a rural area</w:t>
      </w:r>
    </w:p>
    <w:p w:rsidR="00B8428A" w:rsidRPr="00BE7466" w:rsidRDefault="00B8428A" w:rsidP="00B8428A">
      <w:pPr>
        <w:pStyle w:val="ListParagraph"/>
        <w:spacing w:line="264" w:lineRule="auto"/>
        <w:ind w:left="1080" w:right="540"/>
        <w:contextualSpacing/>
        <w:rPr>
          <w:rFonts w:asciiTheme="minorHAnsi" w:hAnsiTheme="minorHAnsi" w:cstheme="minorHAnsi"/>
        </w:rPr>
      </w:pPr>
    </w:p>
    <w:p w:rsidR="0060367F" w:rsidRPr="004B78DC" w:rsidRDefault="00442255" w:rsidP="002C092A">
      <w:pPr>
        <w:spacing w:line="264" w:lineRule="auto"/>
        <w:ind w:left="-180"/>
        <w:rPr>
          <w:rFonts w:asciiTheme="minorHAnsi" w:hAnsiTheme="minorHAnsi" w:cstheme="minorHAnsi"/>
          <w:u w:val="single"/>
        </w:rPr>
      </w:pPr>
      <w:r w:rsidRPr="004B78DC">
        <w:rPr>
          <w:rFonts w:asciiTheme="minorHAnsi" w:hAnsiTheme="minorHAnsi" w:cstheme="minorHAnsi"/>
          <w:u w:val="single"/>
        </w:rPr>
        <w:t>Accident Reporting of UAS to the FAA</w:t>
      </w:r>
    </w:p>
    <w:p w:rsidR="004B78DC" w:rsidRPr="004B78DC" w:rsidRDefault="004B78DC" w:rsidP="002C092A">
      <w:pPr>
        <w:spacing w:line="264" w:lineRule="auto"/>
        <w:ind w:left="-180"/>
        <w:rPr>
          <w:rFonts w:asciiTheme="minorHAnsi" w:hAnsiTheme="minorHAnsi" w:cstheme="minorHAnsi"/>
          <w:sz w:val="6"/>
          <w:szCs w:val="6"/>
        </w:rPr>
      </w:pPr>
    </w:p>
    <w:p w:rsidR="00C14C73" w:rsidRPr="004C7A71" w:rsidRDefault="00C14C73" w:rsidP="002C092A">
      <w:pPr>
        <w:spacing w:line="264" w:lineRule="auto"/>
        <w:ind w:left="-180"/>
        <w:rPr>
          <w:rFonts w:asciiTheme="minorHAnsi" w:hAnsiTheme="minorHAnsi" w:cstheme="minorHAnsi"/>
        </w:rPr>
      </w:pPr>
      <w:r w:rsidRPr="004C7A71">
        <w:rPr>
          <w:rFonts w:asciiTheme="minorHAnsi" w:hAnsiTheme="minorHAnsi" w:cstheme="minorHAnsi"/>
        </w:rPr>
        <w:t xml:space="preserve">The </w:t>
      </w:r>
      <w:r w:rsidR="0060367F" w:rsidRPr="004C7A71">
        <w:rPr>
          <w:rFonts w:asciiTheme="minorHAnsi" w:hAnsiTheme="minorHAnsi" w:cstheme="minorHAnsi"/>
        </w:rPr>
        <w:t xml:space="preserve">Part 107 </w:t>
      </w:r>
      <w:r w:rsidRPr="004C7A71">
        <w:rPr>
          <w:rFonts w:asciiTheme="minorHAnsi" w:hAnsiTheme="minorHAnsi" w:cstheme="minorHAnsi"/>
        </w:rPr>
        <w:t xml:space="preserve">rule </w:t>
      </w:r>
      <w:r w:rsidR="0060367F" w:rsidRPr="004C7A71">
        <w:rPr>
          <w:rFonts w:asciiTheme="minorHAnsi" w:hAnsiTheme="minorHAnsi" w:cstheme="minorHAnsi"/>
        </w:rPr>
        <w:t>also introduced a requirement that is the first of its kind for the FAA – to report a</w:t>
      </w:r>
      <w:r w:rsidR="009F0499" w:rsidRPr="004C7A71">
        <w:rPr>
          <w:rFonts w:asciiTheme="minorHAnsi" w:hAnsiTheme="minorHAnsi" w:cstheme="minorHAnsi"/>
        </w:rPr>
        <w:t xml:space="preserve"> UAS </w:t>
      </w:r>
      <w:r w:rsidR="0060367F" w:rsidRPr="004C7A71">
        <w:rPr>
          <w:rFonts w:asciiTheme="minorHAnsi" w:hAnsiTheme="minorHAnsi" w:cstheme="minorHAnsi"/>
        </w:rPr>
        <w:t>accident</w:t>
      </w:r>
      <w:r w:rsidR="004B78DC" w:rsidRPr="004C7A71">
        <w:rPr>
          <w:rFonts w:asciiTheme="minorHAnsi" w:hAnsiTheme="minorHAnsi" w:cstheme="minorHAnsi"/>
        </w:rPr>
        <w:t xml:space="preserve"> directly to the FAA</w:t>
      </w:r>
      <w:r w:rsidR="0060367F" w:rsidRPr="004C7A71">
        <w:rPr>
          <w:rFonts w:asciiTheme="minorHAnsi" w:hAnsiTheme="minorHAnsi" w:cstheme="minorHAnsi"/>
        </w:rPr>
        <w:t xml:space="preserve">. </w:t>
      </w:r>
      <w:r w:rsidR="004B78DC" w:rsidRPr="004C7A71">
        <w:rPr>
          <w:rFonts w:asciiTheme="minorHAnsi" w:hAnsiTheme="minorHAnsi" w:cstheme="minorHAnsi"/>
        </w:rPr>
        <w:t xml:space="preserve"> </w:t>
      </w:r>
      <w:r w:rsidR="00B90290" w:rsidRPr="004C7A71">
        <w:rPr>
          <w:rFonts w:asciiTheme="minorHAnsi" w:hAnsiTheme="minorHAnsi" w:cstheme="minorHAnsi"/>
        </w:rPr>
        <w:t xml:space="preserve">Specifically, </w:t>
      </w:r>
      <w:r w:rsidR="0060367F" w:rsidRPr="004C7A71">
        <w:rPr>
          <w:rFonts w:asciiTheme="minorHAnsi" w:hAnsiTheme="minorHAnsi" w:cstheme="minorHAnsi"/>
        </w:rPr>
        <w:t>Part 107.9</w:t>
      </w:r>
      <w:r w:rsidRPr="004C7A71">
        <w:rPr>
          <w:rFonts w:asciiTheme="minorHAnsi" w:hAnsiTheme="minorHAnsi" w:cstheme="minorHAnsi"/>
        </w:rPr>
        <w:t xml:space="preserve"> states</w:t>
      </w:r>
      <w:r w:rsidR="000B6EE3" w:rsidRPr="004C7A71">
        <w:rPr>
          <w:rFonts w:asciiTheme="minorHAnsi" w:hAnsiTheme="minorHAnsi" w:cstheme="minorHAnsi"/>
        </w:rPr>
        <w:t xml:space="preserve">: </w:t>
      </w:r>
      <w:r w:rsidR="004B78DC" w:rsidRPr="004C7A71">
        <w:rPr>
          <w:rFonts w:asciiTheme="minorHAnsi" w:hAnsiTheme="minorHAnsi" w:cstheme="minorHAnsi"/>
        </w:rPr>
        <w:t xml:space="preserve"> </w:t>
      </w:r>
      <w:r w:rsidR="004B78DC" w:rsidRPr="004C7A71">
        <w:rPr>
          <w:rFonts w:asciiTheme="minorHAnsi" w:hAnsiTheme="minorHAnsi" w:cstheme="minorHAnsi"/>
          <w:b/>
          <w:i/>
        </w:rPr>
        <w:t>(</w:t>
      </w:r>
      <w:r w:rsidR="000B6EE3" w:rsidRPr="004C7A71">
        <w:rPr>
          <w:rFonts w:asciiTheme="minorHAnsi" w:hAnsiTheme="minorHAnsi" w:cstheme="minorHAnsi"/>
          <w:b/>
          <w:i/>
        </w:rPr>
        <w:t>10</w:t>
      </w:r>
      <w:r w:rsidR="004B78DC" w:rsidRPr="004C7A71">
        <w:rPr>
          <w:rFonts w:asciiTheme="minorHAnsi" w:hAnsiTheme="minorHAnsi" w:cstheme="minorHAnsi"/>
          <w:b/>
          <w:i/>
        </w:rPr>
        <w:t>)</w:t>
      </w:r>
      <w:r w:rsidR="004B78DC" w:rsidRPr="004C7A71">
        <w:rPr>
          <w:rFonts w:asciiTheme="minorHAnsi" w:hAnsiTheme="minorHAnsi" w:cstheme="minorHAnsi"/>
        </w:rPr>
        <w:t xml:space="preserve"> </w:t>
      </w:r>
    </w:p>
    <w:p w:rsidR="00C14C73" w:rsidRPr="004C7A71" w:rsidRDefault="00C14C73" w:rsidP="00211296">
      <w:pPr>
        <w:pStyle w:val="Paragraph"/>
        <w:spacing w:before="0" w:after="0" w:line="264" w:lineRule="auto"/>
        <w:ind w:left="180" w:right="630" w:firstLine="0"/>
        <w:rPr>
          <w:rFonts w:asciiTheme="minorHAnsi" w:hAnsiTheme="minorHAnsi" w:cstheme="minorHAnsi"/>
          <w:i/>
          <w:szCs w:val="24"/>
        </w:rPr>
      </w:pPr>
      <w:r w:rsidRPr="004C7A71">
        <w:rPr>
          <w:rFonts w:asciiTheme="minorHAnsi" w:hAnsiTheme="minorHAnsi" w:cstheme="minorHAnsi"/>
          <w:i/>
          <w:szCs w:val="24"/>
        </w:rPr>
        <w:t>No later than 10 days after an operation that meets the criteria of either paragraph (a) or (b) of this section, a remote pilot in command must report to the nearest Federal Aviation Administration Flight Standards District Office, in a manner acceptable to the Administrator, any operation of the small unmanned aircraft involving at least:</w:t>
      </w:r>
    </w:p>
    <w:p w:rsidR="00C14C73" w:rsidRPr="004C7A71" w:rsidRDefault="00C14C73" w:rsidP="002C092A">
      <w:pPr>
        <w:pStyle w:val="Paragraph"/>
        <w:spacing w:before="0" w:after="0" w:line="264" w:lineRule="auto"/>
        <w:ind w:left="450" w:right="450" w:firstLine="0"/>
        <w:rPr>
          <w:rFonts w:asciiTheme="minorHAnsi" w:hAnsiTheme="minorHAnsi" w:cstheme="minorHAnsi"/>
          <w:i/>
          <w:szCs w:val="24"/>
        </w:rPr>
      </w:pPr>
      <w:r w:rsidRPr="004C7A71">
        <w:rPr>
          <w:rFonts w:asciiTheme="minorHAnsi" w:hAnsiTheme="minorHAnsi" w:cstheme="minorHAnsi"/>
          <w:i/>
          <w:szCs w:val="24"/>
        </w:rPr>
        <w:t>(a) Serious injury to any person or any loss of consciousness; or</w:t>
      </w:r>
    </w:p>
    <w:p w:rsidR="00C14C73" w:rsidRPr="004C7A71" w:rsidRDefault="00C14C73" w:rsidP="002C092A">
      <w:pPr>
        <w:pStyle w:val="Paragraph"/>
        <w:spacing w:before="0" w:after="0" w:line="264" w:lineRule="auto"/>
        <w:ind w:left="450" w:right="450" w:firstLine="0"/>
        <w:rPr>
          <w:rFonts w:asciiTheme="minorHAnsi" w:hAnsiTheme="minorHAnsi" w:cstheme="minorHAnsi"/>
          <w:i/>
          <w:szCs w:val="24"/>
        </w:rPr>
      </w:pPr>
      <w:r w:rsidRPr="004C7A71">
        <w:rPr>
          <w:rFonts w:asciiTheme="minorHAnsi" w:hAnsiTheme="minorHAnsi" w:cstheme="minorHAnsi"/>
          <w:i/>
          <w:szCs w:val="24"/>
        </w:rPr>
        <w:t>(b) Damage to any property, other than the small unmanned aircraft, unless one of the following conditions is satisfied:</w:t>
      </w:r>
    </w:p>
    <w:p w:rsidR="00C14C73" w:rsidRPr="004C7A71" w:rsidRDefault="00C14C73" w:rsidP="002C092A">
      <w:pPr>
        <w:pStyle w:val="Paragraph"/>
        <w:spacing w:before="0" w:after="0" w:line="264" w:lineRule="auto"/>
        <w:ind w:left="-180" w:right="450" w:firstLine="900"/>
        <w:rPr>
          <w:rFonts w:asciiTheme="minorHAnsi" w:hAnsiTheme="minorHAnsi" w:cstheme="minorHAnsi"/>
          <w:i/>
          <w:szCs w:val="24"/>
        </w:rPr>
      </w:pPr>
      <w:r w:rsidRPr="004C7A71">
        <w:rPr>
          <w:rFonts w:asciiTheme="minorHAnsi" w:hAnsiTheme="minorHAnsi" w:cstheme="minorHAnsi"/>
          <w:i/>
          <w:szCs w:val="24"/>
        </w:rPr>
        <w:t xml:space="preserve">(1) The cost of repair (including materials and labor) does not exceed $500; or </w:t>
      </w:r>
    </w:p>
    <w:p w:rsidR="00C14C73" w:rsidRPr="004C7A71" w:rsidRDefault="00C14C73" w:rsidP="002C092A">
      <w:pPr>
        <w:pStyle w:val="Paragraph"/>
        <w:spacing w:before="0" w:after="0" w:line="264" w:lineRule="auto"/>
        <w:ind w:left="-180" w:right="-90" w:firstLine="900"/>
        <w:rPr>
          <w:rFonts w:asciiTheme="minorHAnsi" w:hAnsiTheme="minorHAnsi" w:cstheme="minorHAnsi"/>
          <w:i/>
          <w:szCs w:val="24"/>
        </w:rPr>
      </w:pPr>
      <w:r w:rsidRPr="004C7A71">
        <w:rPr>
          <w:rFonts w:asciiTheme="minorHAnsi" w:hAnsiTheme="minorHAnsi" w:cstheme="minorHAnsi"/>
          <w:i/>
          <w:szCs w:val="24"/>
        </w:rPr>
        <w:t>(2) The fair market value of the property does not exceed $500 in the event of total loss.</w:t>
      </w:r>
    </w:p>
    <w:p w:rsidR="00442255" w:rsidRPr="00211296" w:rsidRDefault="00442255" w:rsidP="0074532F">
      <w:pPr>
        <w:spacing w:line="264" w:lineRule="auto"/>
        <w:ind w:left="-360" w:right="-547"/>
        <w:jc w:val="both"/>
        <w:rPr>
          <w:rFonts w:asciiTheme="minorHAnsi" w:hAnsiTheme="minorHAnsi" w:cstheme="minorHAnsi"/>
          <w:sz w:val="18"/>
          <w:szCs w:val="18"/>
        </w:rPr>
      </w:pPr>
    </w:p>
    <w:p w:rsidR="00AC1946" w:rsidRDefault="0069731C" w:rsidP="0069731C">
      <w:pPr>
        <w:spacing w:line="264" w:lineRule="auto"/>
        <w:ind w:left="-360" w:right="-180"/>
        <w:jc w:val="both"/>
        <w:rPr>
          <w:rFonts w:asciiTheme="minorHAnsi" w:hAnsiTheme="minorHAnsi" w:cstheme="minorHAnsi"/>
        </w:rPr>
      </w:pPr>
      <w:r>
        <w:rPr>
          <w:rFonts w:asciiTheme="minorHAnsi" w:hAnsiTheme="minorHAnsi" w:cstheme="minorHAnsi"/>
        </w:rPr>
        <w:t>Th</w:t>
      </w:r>
      <w:r w:rsidR="004B78DC">
        <w:rPr>
          <w:rFonts w:asciiTheme="minorHAnsi" w:hAnsiTheme="minorHAnsi" w:cstheme="minorHAnsi"/>
        </w:rPr>
        <w:t xml:space="preserve">is new requirement prompted an urgent need </w:t>
      </w:r>
      <w:r w:rsidR="00B90290">
        <w:rPr>
          <w:rFonts w:asciiTheme="minorHAnsi" w:hAnsiTheme="minorHAnsi" w:cstheme="minorHAnsi"/>
        </w:rPr>
        <w:t xml:space="preserve">for the FAA </w:t>
      </w:r>
      <w:r w:rsidR="004B78DC">
        <w:rPr>
          <w:rFonts w:asciiTheme="minorHAnsi" w:hAnsiTheme="minorHAnsi" w:cstheme="minorHAnsi"/>
        </w:rPr>
        <w:t xml:space="preserve">to quickly develop </w:t>
      </w:r>
      <w:r>
        <w:rPr>
          <w:rFonts w:asciiTheme="minorHAnsi" w:hAnsiTheme="minorHAnsi" w:cstheme="minorHAnsi"/>
        </w:rPr>
        <w:t xml:space="preserve">an accident reporting </w:t>
      </w:r>
      <w:r w:rsidR="004B78DC">
        <w:rPr>
          <w:rFonts w:asciiTheme="minorHAnsi" w:hAnsiTheme="minorHAnsi" w:cstheme="minorHAnsi"/>
        </w:rPr>
        <w:t>vehicle f</w:t>
      </w:r>
      <w:r>
        <w:rPr>
          <w:rFonts w:asciiTheme="minorHAnsi" w:hAnsiTheme="minorHAnsi" w:cstheme="minorHAnsi"/>
        </w:rPr>
        <w:t xml:space="preserve">or commercial UAS operators to utilize if they experienced an </w:t>
      </w:r>
      <w:r w:rsidR="004B78DC">
        <w:rPr>
          <w:rFonts w:asciiTheme="minorHAnsi" w:hAnsiTheme="minorHAnsi" w:cstheme="minorHAnsi"/>
        </w:rPr>
        <w:t>“</w:t>
      </w:r>
      <w:r>
        <w:rPr>
          <w:rFonts w:asciiTheme="minorHAnsi" w:hAnsiTheme="minorHAnsi" w:cstheme="minorHAnsi"/>
        </w:rPr>
        <w:t>accident</w:t>
      </w:r>
      <w:r w:rsidR="004B78DC">
        <w:rPr>
          <w:rFonts w:asciiTheme="minorHAnsi" w:hAnsiTheme="minorHAnsi" w:cstheme="minorHAnsi"/>
        </w:rPr>
        <w:t>” – as per FAA’s new definition</w:t>
      </w:r>
      <w:r w:rsidR="004C7A71">
        <w:rPr>
          <w:rFonts w:asciiTheme="minorHAnsi" w:hAnsiTheme="minorHAnsi" w:cstheme="minorHAnsi"/>
        </w:rPr>
        <w:t xml:space="preserve"> cited above</w:t>
      </w:r>
      <w:r w:rsidR="004B78DC">
        <w:rPr>
          <w:rFonts w:asciiTheme="minorHAnsi" w:hAnsiTheme="minorHAnsi" w:cstheme="minorHAnsi"/>
        </w:rPr>
        <w:t>.  T</w:t>
      </w:r>
      <w:r w:rsidR="00B90290">
        <w:rPr>
          <w:rFonts w:asciiTheme="minorHAnsi" w:hAnsiTheme="minorHAnsi" w:cstheme="minorHAnsi"/>
        </w:rPr>
        <w:t>o pass federal rulemaking muster, t</w:t>
      </w:r>
      <w:r w:rsidR="004B78DC">
        <w:rPr>
          <w:rFonts w:asciiTheme="minorHAnsi" w:hAnsiTheme="minorHAnsi" w:cstheme="minorHAnsi"/>
        </w:rPr>
        <w:t>he reporting mechanism also needed to be simple, non-</w:t>
      </w:r>
      <w:r w:rsidR="00E31C44">
        <w:rPr>
          <w:rFonts w:asciiTheme="minorHAnsi" w:hAnsiTheme="minorHAnsi" w:cstheme="minorHAnsi"/>
        </w:rPr>
        <w:t>burdensome</w:t>
      </w:r>
      <w:r w:rsidR="004B78DC">
        <w:rPr>
          <w:rFonts w:asciiTheme="minorHAnsi" w:hAnsiTheme="minorHAnsi" w:cstheme="minorHAnsi"/>
        </w:rPr>
        <w:t xml:space="preserve">, and not duplicative of other </w:t>
      </w:r>
      <w:r w:rsidR="00211296">
        <w:rPr>
          <w:rFonts w:asciiTheme="minorHAnsi" w:hAnsiTheme="minorHAnsi" w:cstheme="minorHAnsi"/>
        </w:rPr>
        <w:t xml:space="preserve">aircraft </w:t>
      </w:r>
      <w:r w:rsidR="004B78DC">
        <w:rPr>
          <w:rFonts w:asciiTheme="minorHAnsi" w:hAnsiTheme="minorHAnsi" w:cstheme="minorHAnsi"/>
        </w:rPr>
        <w:t>accident reporting</w:t>
      </w:r>
      <w:r w:rsidR="00211296">
        <w:rPr>
          <w:rFonts w:asciiTheme="minorHAnsi" w:hAnsiTheme="minorHAnsi" w:cstheme="minorHAnsi"/>
        </w:rPr>
        <w:t xml:space="preserve"> mandates. </w:t>
      </w:r>
      <w:r>
        <w:rPr>
          <w:rFonts w:asciiTheme="minorHAnsi" w:hAnsiTheme="minorHAnsi" w:cstheme="minorHAnsi"/>
        </w:rPr>
        <w:t xml:space="preserve"> </w:t>
      </w:r>
      <w:r w:rsidR="00211296">
        <w:rPr>
          <w:rFonts w:asciiTheme="minorHAnsi" w:hAnsiTheme="minorHAnsi" w:cstheme="minorHAnsi"/>
        </w:rPr>
        <w:t>The author participated in this effort, and promoted the concept that other inspectors had</w:t>
      </w:r>
      <w:r w:rsidR="00EF7CBF">
        <w:rPr>
          <w:rFonts w:asciiTheme="minorHAnsi" w:hAnsiTheme="minorHAnsi" w:cstheme="minorHAnsi"/>
        </w:rPr>
        <w:t xml:space="preserve"> previously implemented </w:t>
      </w:r>
      <w:r w:rsidR="00211296">
        <w:rPr>
          <w:rFonts w:asciiTheme="minorHAnsi" w:hAnsiTheme="minorHAnsi" w:cstheme="minorHAnsi"/>
        </w:rPr>
        <w:t>for an on-line reporting form for laser strikes</w:t>
      </w:r>
      <w:r w:rsidR="00B90290">
        <w:rPr>
          <w:rFonts w:asciiTheme="minorHAnsi" w:hAnsiTheme="minorHAnsi" w:cstheme="minorHAnsi"/>
        </w:rPr>
        <w:t xml:space="preserve"> by pilots</w:t>
      </w:r>
      <w:r w:rsidR="00211296">
        <w:rPr>
          <w:rFonts w:asciiTheme="minorHAnsi" w:hAnsiTheme="minorHAnsi" w:cstheme="minorHAnsi"/>
        </w:rPr>
        <w:t>.</w:t>
      </w:r>
      <w:r>
        <w:rPr>
          <w:rFonts w:asciiTheme="minorHAnsi" w:hAnsiTheme="minorHAnsi" w:cstheme="minorHAnsi"/>
        </w:rPr>
        <w:t xml:space="preserve"> Figure </w:t>
      </w:r>
      <w:r w:rsidR="000B6EE3">
        <w:rPr>
          <w:rFonts w:asciiTheme="minorHAnsi" w:hAnsiTheme="minorHAnsi" w:cstheme="minorHAnsi"/>
        </w:rPr>
        <w:t>2</w:t>
      </w:r>
      <w:r>
        <w:rPr>
          <w:rFonts w:asciiTheme="minorHAnsi" w:hAnsiTheme="minorHAnsi" w:cstheme="minorHAnsi"/>
        </w:rPr>
        <w:t xml:space="preserve"> provides a screen shot presentation of the FAA’s </w:t>
      </w:r>
      <w:r w:rsidR="00B90290">
        <w:rPr>
          <w:rFonts w:asciiTheme="minorHAnsi" w:hAnsiTheme="minorHAnsi" w:cstheme="minorHAnsi"/>
        </w:rPr>
        <w:t xml:space="preserve">current </w:t>
      </w:r>
      <w:r>
        <w:rPr>
          <w:rFonts w:asciiTheme="minorHAnsi" w:hAnsiTheme="minorHAnsi" w:cstheme="minorHAnsi"/>
        </w:rPr>
        <w:t>UAS accident reporting form.</w:t>
      </w:r>
      <w:r w:rsidR="00B30ECB">
        <w:rPr>
          <w:rFonts w:asciiTheme="minorHAnsi" w:hAnsiTheme="minorHAnsi" w:cstheme="minorHAnsi"/>
        </w:rPr>
        <w:t xml:space="preserve"> </w:t>
      </w:r>
      <w:r w:rsidR="00B30ECB" w:rsidRPr="00B30ECB">
        <w:rPr>
          <w:rFonts w:asciiTheme="minorHAnsi" w:hAnsiTheme="minorHAnsi" w:cstheme="minorHAnsi"/>
          <w:b/>
          <w:i/>
          <w:sz w:val="22"/>
          <w:szCs w:val="22"/>
        </w:rPr>
        <w:t>(1</w:t>
      </w:r>
      <w:r w:rsidR="000B6EE3">
        <w:rPr>
          <w:rFonts w:asciiTheme="minorHAnsi" w:hAnsiTheme="minorHAnsi" w:cstheme="minorHAnsi"/>
          <w:b/>
          <w:i/>
          <w:sz w:val="22"/>
          <w:szCs w:val="22"/>
        </w:rPr>
        <w:t>1</w:t>
      </w:r>
      <w:r w:rsidR="00B30ECB" w:rsidRPr="00B30ECB">
        <w:rPr>
          <w:rFonts w:asciiTheme="minorHAnsi" w:hAnsiTheme="minorHAnsi" w:cstheme="minorHAnsi"/>
          <w:b/>
          <w:i/>
          <w:sz w:val="22"/>
          <w:szCs w:val="22"/>
        </w:rPr>
        <w:t>)</w:t>
      </w:r>
    </w:p>
    <w:p w:rsidR="0060367F" w:rsidRDefault="0060367F" w:rsidP="0060367F">
      <w:pPr>
        <w:jc w:val="center"/>
        <w:rPr>
          <w:rFonts w:ascii="Arial" w:hAnsi="Arial" w:cs="Arial"/>
          <w:b/>
          <w:sz w:val="20"/>
          <w:szCs w:val="20"/>
          <w:u w:val="single"/>
        </w:rPr>
      </w:pPr>
      <w:r>
        <w:rPr>
          <w:rFonts w:ascii="Arial" w:hAnsi="Arial" w:cs="Arial"/>
          <w:b/>
          <w:sz w:val="20"/>
          <w:szCs w:val="20"/>
          <w:u w:val="single"/>
        </w:rPr>
        <w:lastRenderedPageBreak/>
        <w:t xml:space="preserve">Figure </w:t>
      </w:r>
      <w:r w:rsidR="000B6EE3">
        <w:rPr>
          <w:rFonts w:ascii="Arial" w:hAnsi="Arial" w:cs="Arial"/>
          <w:b/>
          <w:sz w:val="20"/>
          <w:szCs w:val="20"/>
          <w:u w:val="single"/>
        </w:rPr>
        <w:t>2</w:t>
      </w:r>
      <w:r>
        <w:rPr>
          <w:rFonts w:ascii="Arial" w:hAnsi="Arial" w:cs="Arial"/>
          <w:b/>
          <w:sz w:val="20"/>
          <w:szCs w:val="20"/>
          <w:u w:val="single"/>
        </w:rPr>
        <w:t>:</w:t>
      </w:r>
    </w:p>
    <w:p w:rsidR="0060367F" w:rsidRPr="00F57DEC" w:rsidRDefault="0060367F" w:rsidP="0060367F">
      <w:pPr>
        <w:jc w:val="center"/>
        <w:rPr>
          <w:rFonts w:ascii="Arial" w:hAnsi="Arial" w:cs="Arial"/>
          <w:b/>
          <w:i/>
          <w:sz w:val="20"/>
          <w:szCs w:val="20"/>
          <w:u w:val="single"/>
        </w:rPr>
      </w:pPr>
      <w:r>
        <w:rPr>
          <w:rFonts w:ascii="Arial" w:hAnsi="Arial" w:cs="Arial"/>
          <w:b/>
          <w:sz w:val="20"/>
          <w:szCs w:val="20"/>
        </w:rPr>
        <w:t>FAA On-line Accident Reporting Form</w:t>
      </w:r>
    </w:p>
    <w:p w:rsidR="0060367F" w:rsidRPr="00D22C40" w:rsidRDefault="0060367F" w:rsidP="0074532F">
      <w:pPr>
        <w:spacing w:line="264" w:lineRule="auto"/>
        <w:ind w:left="-360" w:right="-547"/>
        <w:jc w:val="both"/>
        <w:rPr>
          <w:rFonts w:asciiTheme="minorHAnsi" w:hAnsiTheme="minorHAnsi" w:cstheme="minorHAnsi"/>
          <w:sz w:val="12"/>
          <w:szCs w:val="12"/>
        </w:rPr>
      </w:pPr>
    </w:p>
    <w:p w:rsidR="0074532F" w:rsidRDefault="00690DE7" w:rsidP="00690DE7">
      <w:pPr>
        <w:spacing w:line="264" w:lineRule="auto"/>
        <w:ind w:left="-630" w:right="-810"/>
        <w:jc w:val="both"/>
        <w:rPr>
          <w:rFonts w:asciiTheme="minorHAnsi" w:hAnsiTheme="minorHAnsi" w:cstheme="minorHAnsi"/>
          <w:lang w:val="en"/>
        </w:rPr>
      </w:pPr>
      <w:r>
        <w:rPr>
          <w:rFonts w:asciiTheme="minorHAnsi" w:hAnsiTheme="minorHAnsi" w:cstheme="minorHAnsi"/>
        </w:rPr>
        <w:t xml:space="preserve">         </w:t>
      </w:r>
      <w:r w:rsidR="0074532F" w:rsidRPr="00154B41">
        <w:rPr>
          <w:rFonts w:asciiTheme="minorHAnsi" w:hAnsiTheme="minorHAnsi" w:cstheme="minorHAnsi"/>
          <w:noProof/>
        </w:rPr>
        <w:drawing>
          <wp:inline distT="0" distB="0" distL="0" distR="0" wp14:anchorId="510FC27C" wp14:editId="64A4F612">
            <wp:extent cx="2987040" cy="3581400"/>
            <wp:effectExtent l="19050" t="19050" r="22860" b="19050"/>
            <wp:docPr id="4"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1">
                      <a:extLst>
                        <a:ext uri="{28A0092B-C50C-407E-A947-70E740481C1C}">
                          <a14:useLocalDpi xmlns:a14="http://schemas.microsoft.com/office/drawing/2010/main" val="0"/>
                        </a:ext>
                      </a:extLst>
                    </a:blip>
                    <a:srcRect l="1819" r="6106" b="2653"/>
                    <a:stretch/>
                  </pic:blipFill>
                  <pic:spPr bwMode="auto">
                    <a:xfrm>
                      <a:off x="0" y="0"/>
                      <a:ext cx="3032825" cy="3636295"/>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74532F">
        <w:rPr>
          <w:rFonts w:asciiTheme="minorHAnsi" w:hAnsiTheme="minorHAnsi" w:cstheme="minorHAnsi"/>
        </w:rPr>
        <w:t xml:space="preserve">   </w:t>
      </w:r>
      <w:r w:rsidR="0074532F" w:rsidRPr="00154B41">
        <w:rPr>
          <w:rFonts w:asciiTheme="minorHAnsi" w:hAnsiTheme="minorHAnsi" w:cstheme="minorHAnsi"/>
          <w:noProof/>
        </w:rPr>
        <w:drawing>
          <wp:inline distT="0" distB="0" distL="0" distR="0" wp14:anchorId="27810761" wp14:editId="1C04CADD">
            <wp:extent cx="3124200" cy="3573780"/>
            <wp:effectExtent l="19050" t="19050" r="19050" b="2667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
                      <a:extLst>
                        <a:ext uri="{28A0092B-C50C-407E-A947-70E740481C1C}">
                          <a14:useLocalDpi xmlns:a14="http://schemas.microsoft.com/office/drawing/2010/main" val="0"/>
                        </a:ext>
                      </a:extLst>
                    </a:blip>
                    <a:srcRect t="-1" r="3158" b="2257"/>
                    <a:stretch/>
                  </pic:blipFill>
                  <pic:spPr bwMode="auto">
                    <a:xfrm>
                      <a:off x="0" y="0"/>
                      <a:ext cx="3217214" cy="3680179"/>
                    </a:xfrm>
                    <a:prstGeom prst="rect">
                      <a:avLst/>
                    </a:prstGeom>
                    <a:noFill/>
                    <a:ln w="254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0367F" w:rsidRDefault="0060367F" w:rsidP="0074532F">
      <w:pPr>
        <w:rPr>
          <w:rFonts w:asciiTheme="minorHAnsi" w:hAnsiTheme="minorHAnsi" w:cstheme="minorHAnsi"/>
          <w:lang w:val="en"/>
        </w:rPr>
      </w:pPr>
    </w:p>
    <w:p w:rsidR="002C092A" w:rsidRDefault="00EF7CBF" w:rsidP="00690DE7">
      <w:pPr>
        <w:ind w:left="-180" w:right="-180"/>
        <w:rPr>
          <w:rFonts w:asciiTheme="minorHAnsi" w:hAnsiTheme="minorHAnsi" w:cstheme="minorHAnsi"/>
          <w:lang w:val="en"/>
        </w:rPr>
      </w:pPr>
      <w:r w:rsidRPr="00936B96">
        <w:rPr>
          <w:rFonts w:asciiTheme="minorHAnsi" w:hAnsiTheme="minorHAnsi" w:cstheme="minorHAnsi"/>
          <w:lang w:val="en"/>
        </w:rPr>
        <w:t>As of June 2017</w:t>
      </w:r>
      <w:r w:rsidR="00211296" w:rsidRPr="00936B96">
        <w:rPr>
          <w:rFonts w:asciiTheme="minorHAnsi" w:hAnsiTheme="minorHAnsi" w:cstheme="minorHAnsi"/>
          <w:lang w:val="en"/>
        </w:rPr>
        <w:t xml:space="preserve">, </w:t>
      </w:r>
      <w:r w:rsidRPr="00936B96">
        <w:rPr>
          <w:rFonts w:asciiTheme="minorHAnsi" w:hAnsiTheme="minorHAnsi" w:cstheme="minorHAnsi"/>
          <w:lang w:val="en"/>
        </w:rPr>
        <w:t>33</w:t>
      </w:r>
      <w:r w:rsidR="00211296" w:rsidRPr="00936B96">
        <w:rPr>
          <w:rFonts w:asciiTheme="minorHAnsi" w:hAnsiTheme="minorHAnsi" w:cstheme="minorHAnsi"/>
          <w:lang w:val="en"/>
        </w:rPr>
        <w:t xml:space="preserve"> entries were submitted in this FAA system.  However, the majority of the events reported were not “accidents” as per the FAA’s definition.  Only </w:t>
      </w:r>
      <w:r w:rsidRPr="00936B96">
        <w:rPr>
          <w:rFonts w:asciiTheme="minorHAnsi" w:hAnsiTheme="minorHAnsi" w:cstheme="minorHAnsi"/>
          <w:lang w:val="en"/>
        </w:rPr>
        <w:t>6</w:t>
      </w:r>
      <w:r w:rsidR="008E486C" w:rsidRPr="00936B96">
        <w:rPr>
          <w:rFonts w:asciiTheme="minorHAnsi" w:hAnsiTheme="minorHAnsi" w:cstheme="minorHAnsi"/>
          <w:lang w:val="en"/>
        </w:rPr>
        <w:t xml:space="preserve"> of the reports were actual UAS “accidents” (as per the FAA definition) and </w:t>
      </w:r>
      <w:r w:rsidRPr="00936B96">
        <w:rPr>
          <w:rFonts w:asciiTheme="minorHAnsi" w:hAnsiTheme="minorHAnsi" w:cstheme="minorHAnsi"/>
          <w:lang w:val="en"/>
        </w:rPr>
        <w:t>all involved the</w:t>
      </w:r>
      <w:r w:rsidR="008E486C" w:rsidRPr="00936B96">
        <w:rPr>
          <w:rFonts w:asciiTheme="minorHAnsi" w:hAnsiTheme="minorHAnsi" w:cstheme="minorHAnsi"/>
          <w:lang w:val="en"/>
        </w:rPr>
        <w:t xml:space="preserve"> “$500 </w:t>
      </w:r>
      <w:r w:rsidRPr="00936B96">
        <w:rPr>
          <w:rFonts w:asciiTheme="minorHAnsi" w:hAnsiTheme="minorHAnsi" w:cstheme="minorHAnsi"/>
          <w:lang w:val="en"/>
        </w:rPr>
        <w:t>property damage</w:t>
      </w:r>
      <w:r w:rsidR="004C7A71" w:rsidRPr="00936B96">
        <w:rPr>
          <w:rFonts w:asciiTheme="minorHAnsi" w:hAnsiTheme="minorHAnsi" w:cstheme="minorHAnsi"/>
          <w:lang w:val="en"/>
        </w:rPr>
        <w:t>”</w:t>
      </w:r>
      <w:r w:rsidRPr="00936B96">
        <w:rPr>
          <w:rFonts w:asciiTheme="minorHAnsi" w:hAnsiTheme="minorHAnsi" w:cstheme="minorHAnsi"/>
          <w:lang w:val="en"/>
        </w:rPr>
        <w:t xml:space="preserve"> </w:t>
      </w:r>
      <w:r w:rsidR="00F504C3" w:rsidRPr="00936B96">
        <w:rPr>
          <w:rFonts w:asciiTheme="minorHAnsi" w:hAnsiTheme="minorHAnsi" w:cstheme="minorHAnsi"/>
          <w:lang w:val="en"/>
        </w:rPr>
        <w:t>criteria</w:t>
      </w:r>
      <w:r w:rsidR="008E486C" w:rsidRPr="00936B96">
        <w:rPr>
          <w:rFonts w:asciiTheme="minorHAnsi" w:hAnsiTheme="minorHAnsi" w:cstheme="minorHAnsi"/>
          <w:lang w:val="en"/>
        </w:rPr>
        <w:t xml:space="preserve">.  None of the reports involved a midair collision. </w:t>
      </w:r>
      <w:r w:rsidR="00AF49EC" w:rsidRPr="00936B96">
        <w:rPr>
          <w:rFonts w:asciiTheme="minorHAnsi" w:hAnsiTheme="minorHAnsi" w:cstheme="minorHAnsi"/>
          <w:lang w:val="en"/>
        </w:rPr>
        <w:t xml:space="preserve"> </w:t>
      </w:r>
      <w:r w:rsidR="00AF49EC" w:rsidRPr="00936B96">
        <w:rPr>
          <w:rFonts w:asciiTheme="minorHAnsi" w:hAnsiTheme="minorHAnsi" w:cstheme="minorHAnsi"/>
          <w:b/>
          <w:i/>
          <w:sz w:val="22"/>
          <w:szCs w:val="22"/>
          <w:lang w:val="en"/>
        </w:rPr>
        <w:t>(1</w:t>
      </w:r>
      <w:r w:rsidR="000B6EE3" w:rsidRPr="00936B96">
        <w:rPr>
          <w:rFonts w:asciiTheme="minorHAnsi" w:hAnsiTheme="minorHAnsi" w:cstheme="minorHAnsi"/>
          <w:b/>
          <w:i/>
          <w:sz w:val="22"/>
          <w:szCs w:val="22"/>
          <w:lang w:val="en"/>
        </w:rPr>
        <w:t>2</w:t>
      </w:r>
      <w:r w:rsidR="00AF49EC" w:rsidRPr="00936B96">
        <w:rPr>
          <w:rFonts w:asciiTheme="minorHAnsi" w:hAnsiTheme="minorHAnsi" w:cstheme="minorHAnsi"/>
          <w:b/>
          <w:i/>
          <w:sz w:val="22"/>
          <w:szCs w:val="22"/>
          <w:lang w:val="en"/>
        </w:rPr>
        <w:t>)</w:t>
      </w:r>
    </w:p>
    <w:p w:rsidR="00211296" w:rsidRPr="00AF49EC" w:rsidRDefault="00211296" w:rsidP="00690DE7">
      <w:pPr>
        <w:ind w:left="-180" w:right="-180"/>
        <w:rPr>
          <w:rFonts w:asciiTheme="minorHAnsi" w:hAnsiTheme="minorHAnsi" w:cstheme="minorHAnsi"/>
          <w:sz w:val="16"/>
          <w:szCs w:val="16"/>
          <w:lang w:val="en"/>
        </w:rPr>
      </w:pPr>
    </w:p>
    <w:p w:rsidR="0060367F" w:rsidRPr="00AF49EC" w:rsidRDefault="002C092A" w:rsidP="00690DE7">
      <w:pPr>
        <w:autoSpaceDE w:val="0"/>
        <w:autoSpaceDN w:val="0"/>
        <w:adjustRightInd w:val="0"/>
        <w:spacing w:line="264" w:lineRule="auto"/>
        <w:ind w:left="-180" w:right="-180"/>
        <w:jc w:val="both"/>
        <w:rPr>
          <w:rFonts w:asciiTheme="minorHAnsi" w:hAnsiTheme="minorHAnsi" w:cstheme="minorHAnsi"/>
          <w:u w:val="single"/>
        </w:rPr>
      </w:pPr>
      <w:r w:rsidRPr="00AF49EC">
        <w:rPr>
          <w:rFonts w:asciiTheme="minorHAnsi" w:hAnsiTheme="minorHAnsi" w:cstheme="minorHAnsi"/>
          <w:u w:val="single"/>
        </w:rPr>
        <w:t xml:space="preserve">NTSB’s </w:t>
      </w:r>
      <w:r w:rsidR="0069731C" w:rsidRPr="00AF49EC">
        <w:rPr>
          <w:rFonts w:asciiTheme="minorHAnsi" w:hAnsiTheme="minorHAnsi" w:cstheme="minorHAnsi"/>
          <w:u w:val="single"/>
        </w:rPr>
        <w:t>Definition</w:t>
      </w:r>
      <w:r w:rsidRPr="00AF49EC">
        <w:rPr>
          <w:rFonts w:asciiTheme="minorHAnsi" w:hAnsiTheme="minorHAnsi" w:cstheme="minorHAnsi"/>
          <w:u w:val="single"/>
        </w:rPr>
        <w:t xml:space="preserve"> and Requirements for UAS Accidents</w:t>
      </w:r>
    </w:p>
    <w:p w:rsidR="00682F20" w:rsidRDefault="002C092A" w:rsidP="00690DE7">
      <w:pPr>
        <w:ind w:left="-180" w:right="-180"/>
        <w:rPr>
          <w:rFonts w:asciiTheme="minorHAnsi" w:hAnsiTheme="minorHAnsi" w:cstheme="minorHAnsi"/>
        </w:rPr>
      </w:pPr>
      <w:r w:rsidRPr="00B237BB">
        <w:rPr>
          <w:rFonts w:asciiTheme="minorHAnsi" w:hAnsiTheme="minorHAnsi" w:cstheme="minorHAnsi"/>
        </w:rPr>
        <w:t>In August 2010, the NTSB issued a Final Rule</w:t>
      </w:r>
      <w:r>
        <w:rPr>
          <w:rFonts w:asciiTheme="minorHAnsi" w:hAnsiTheme="minorHAnsi" w:cstheme="minorHAnsi"/>
        </w:rPr>
        <w:t xml:space="preserve"> </w:t>
      </w:r>
      <w:r w:rsidRPr="00AF49EC">
        <w:rPr>
          <w:rFonts w:asciiTheme="minorHAnsi" w:hAnsiTheme="minorHAnsi" w:cstheme="minorHAnsi"/>
          <w:b/>
          <w:i/>
          <w:sz w:val="22"/>
          <w:szCs w:val="22"/>
        </w:rPr>
        <w:t>(</w:t>
      </w:r>
      <w:r w:rsidR="00AF49EC" w:rsidRPr="00AF49EC">
        <w:rPr>
          <w:rFonts w:asciiTheme="minorHAnsi" w:hAnsiTheme="minorHAnsi" w:cstheme="minorHAnsi"/>
          <w:b/>
          <w:i/>
          <w:sz w:val="22"/>
          <w:szCs w:val="22"/>
        </w:rPr>
        <w:t>1</w:t>
      </w:r>
      <w:r w:rsidR="000B6EE3">
        <w:rPr>
          <w:rFonts w:asciiTheme="minorHAnsi" w:hAnsiTheme="minorHAnsi" w:cstheme="minorHAnsi"/>
          <w:b/>
          <w:i/>
          <w:sz w:val="22"/>
          <w:szCs w:val="22"/>
        </w:rPr>
        <w:t>3</w:t>
      </w:r>
      <w:r w:rsidRPr="00AF49EC">
        <w:rPr>
          <w:rFonts w:asciiTheme="minorHAnsi" w:hAnsiTheme="minorHAnsi" w:cstheme="minorHAnsi"/>
          <w:b/>
          <w:i/>
          <w:sz w:val="22"/>
          <w:szCs w:val="22"/>
        </w:rPr>
        <w:t>)</w:t>
      </w:r>
      <w:r>
        <w:rPr>
          <w:rFonts w:asciiTheme="minorHAnsi" w:hAnsiTheme="minorHAnsi" w:cstheme="minorHAnsi"/>
        </w:rPr>
        <w:t xml:space="preserve"> </w:t>
      </w:r>
      <w:r w:rsidRPr="00B237BB">
        <w:rPr>
          <w:rFonts w:asciiTheme="minorHAnsi" w:hAnsiTheme="minorHAnsi" w:cstheme="minorHAnsi"/>
        </w:rPr>
        <w:t xml:space="preserve">that codified when NTSB is required by Congress to investigate an accident involving a UAS.  </w:t>
      </w:r>
      <w:r w:rsidR="00682F20">
        <w:rPr>
          <w:rFonts w:asciiTheme="minorHAnsi" w:hAnsiTheme="minorHAnsi" w:cstheme="minorHAnsi"/>
        </w:rPr>
        <w:t>The NTSB’s definition for a UAS accident is:</w:t>
      </w:r>
    </w:p>
    <w:p w:rsidR="00682F20" w:rsidRPr="00682F20" w:rsidRDefault="00682F20" w:rsidP="00690DE7">
      <w:pPr>
        <w:tabs>
          <w:tab w:val="left" w:pos="9090"/>
        </w:tabs>
        <w:ind w:left="180" w:right="-180"/>
        <w:jc w:val="both"/>
        <w:rPr>
          <w:rFonts w:asciiTheme="minorHAnsi" w:hAnsiTheme="minorHAnsi" w:cstheme="minorHAnsi"/>
          <w:i/>
        </w:rPr>
      </w:pPr>
      <w:r w:rsidRPr="00682F20">
        <w:rPr>
          <w:rFonts w:asciiTheme="minorHAnsi" w:eastAsiaTheme="minorEastAsia" w:hAnsiTheme="minorHAnsi" w:cstheme="minorHAnsi"/>
          <w:i/>
          <w:iCs/>
        </w:rPr>
        <w:t>“…</w:t>
      </w:r>
      <w:r w:rsidRPr="00682F20">
        <w:rPr>
          <w:rFonts w:asciiTheme="minorHAnsi" w:eastAsiaTheme="minorEastAsia" w:hAnsiTheme="minorHAnsi" w:cstheme="minorHAnsi"/>
          <w:i/>
        </w:rPr>
        <w:t xml:space="preserve"> an occurrence associated with the operation of any public or civil unmanned aircraft system that takes place between the time that the system is activated with the purpose of flight and the time that the system is deactivated at the conclusion of its mission, in which:</w:t>
      </w:r>
    </w:p>
    <w:p w:rsidR="00682F20" w:rsidRPr="00682F20" w:rsidRDefault="00682F20" w:rsidP="00690DE7">
      <w:pPr>
        <w:tabs>
          <w:tab w:val="left" w:pos="9090"/>
        </w:tabs>
        <w:ind w:left="360" w:right="-180"/>
        <w:jc w:val="both"/>
        <w:rPr>
          <w:rFonts w:asciiTheme="minorHAnsi" w:hAnsiTheme="minorHAnsi" w:cstheme="minorHAnsi"/>
          <w:i/>
        </w:rPr>
      </w:pPr>
      <w:r w:rsidRPr="00682F20">
        <w:rPr>
          <w:rFonts w:asciiTheme="minorHAnsi" w:eastAsiaTheme="minorEastAsia" w:hAnsiTheme="minorHAnsi" w:cstheme="minorHAnsi"/>
          <w:i/>
        </w:rPr>
        <w:t xml:space="preserve">    (1) Any person suffers death or serious injury; or</w:t>
      </w:r>
    </w:p>
    <w:p w:rsidR="00682F20" w:rsidRDefault="00682F20" w:rsidP="00690DE7">
      <w:pPr>
        <w:tabs>
          <w:tab w:val="left" w:pos="9090"/>
        </w:tabs>
        <w:ind w:left="900" w:right="-180" w:hanging="540"/>
        <w:jc w:val="both"/>
        <w:rPr>
          <w:rFonts w:asciiTheme="minorHAnsi" w:eastAsiaTheme="minorEastAsia" w:hAnsiTheme="minorHAnsi" w:cstheme="minorHAnsi"/>
          <w:i/>
        </w:rPr>
      </w:pPr>
      <w:r w:rsidRPr="00682F20">
        <w:rPr>
          <w:rFonts w:asciiTheme="minorHAnsi" w:eastAsiaTheme="minorEastAsia" w:hAnsiTheme="minorHAnsi" w:cstheme="minorHAnsi"/>
          <w:i/>
        </w:rPr>
        <w:t xml:space="preserve">    (2) The aircraft has a maximum gross takeoff weight of 300 pounds or greater and</w:t>
      </w:r>
      <w:r>
        <w:rPr>
          <w:rFonts w:asciiTheme="minorHAnsi" w:eastAsiaTheme="minorEastAsia" w:hAnsiTheme="minorHAnsi" w:cstheme="minorHAnsi"/>
          <w:i/>
        </w:rPr>
        <w:t xml:space="preserve"> </w:t>
      </w:r>
      <w:r w:rsidRPr="00682F20">
        <w:rPr>
          <w:rFonts w:asciiTheme="minorHAnsi" w:eastAsiaTheme="minorEastAsia" w:hAnsiTheme="minorHAnsi" w:cstheme="minorHAnsi"/>
          <w:i/>
        </w:rPr>
        <w:t>sustains substantial damage.</w:t>
      </w:r>
    </w:p>
    <w:p w:rsidR="008E486C" w:rsidRPr="008E486C" w:rsidRDefault="008E486C" w:rsidP="00690DE7">
      <w:pPr>
        <w:tabs>
          <w:tab w:val="left" w:pos="9090"/>
        </w:tabs>
        <w:ind w:left="900" w:right="-180" w:hanging="540"/>
        <w:jc w:val="both"/>
        <w:rPr>
          <w:rFonts w:asciiTheme="minorHAnsi" w:hAnsiTheme="minorHAnsi" w:cstheme="minorHAnsi"/>
          <w:i/>
          <w:sz w:val="16"/>
          <w:szCs w:val="16"/>
        </w:rPr>
      </w:pPr>
    </w:p>
    <w:p w:rsidR="008E486C" w:rsidRDefault="002C092A" w:rsidP="00690DE7">
      <w:pPr>
        <w:ind w:left="-180" w:right="-270"/>
        <w:jc w:val="both"/>
        <w:rPr>
          <w:rFonts w:asciiTheme="minorHAnsi" w:hAnsiTheme="minorHAnsi" w:cstheme="minorHAnsi"/>
        </w:rPr>
      </w:pPr>
      <w:r w:rsidRPr="00B237BB">
        <w:rPr>
          <w:rFonts w:asciiTheme="minorHAnsi" w:hAnsiTheme="minorHAnsi" w:cstheme="minorHAnsi"/>
        </w:rPr>
        <w:t xml:space="preserve">The rule stipulates that if </w:t>
      </w:r>
      <w:r w:rsidR="00E31C44" w:rsidRPr="00B237BB">
        <w:rPr>
          <w:rFonts w:asciiTheme="minorHAnsi" w:hAnsiTheme="minorHAnsi" w:cstheme="minorHAnsi"/>
        </w:rPr>
        <w:t>a</w:t>
      </w:r>
      <w:r w:rsidR="00AF49EC">
        <w:rPr>
          <w:rFonts w:asciiTheme="minorHAnsi" w:hAnsiTheme="minorHAnsi" w:cstheme="minorHAnsi"/>
        </w:rPr>
        <w:t xml:space="preserve"> civil</w:t>
      </w:r>
      <w:r w:rsidRPr="00B237BB">
        <w:rPr>
          <w:rFonts w:asciiTheme="minorHAnsi" w:hAnsiTheme="minorHAnsi" w:cstheme="minorHAnsi"/>
        </w:rPr>
        <w:t xml:space="preserve"> UAS weighs </w:t>
      </w:r>
      <w:r w:rsidRPr="00B237BB">
        <w:rPr>
          <w:rFonts w:asciiTheme="minorHAnsi" w:hAnsiTheme="minorHAnsi" w:cstheme="minorHAnsi"/>
          <w:i/>
        </w:rPr>
        <w:t>at least 300 pounds</w:t>
      </w:r>
      <w:r w:rsidRPr="00B237BB">
        <w:rPr>
          <w:rFonts w:asciiTheme="minorHAnsi" w:hAnsiTheme="minorHAnsi" w:cstheme="minorHAnsi"/>
        </w:rPr>
        <w:t xml:space="preserve">, and is </w:t>
      </w:r>
      <w:r w:rsidRPr="00B237BB">
        <w:rPr>
          <w:rFonts w:asciiTheme="minorHAnsi" w:hAnsiTheme="minorHAnsi" w:cstheme="minorHAnsi"/>
          <w:i/>
        </w:rPr>
        <w:t>“substantially damaged”</w:t>
      </w:r>
      <w:r w:rsidR="00AF49EC">
        <w:rPr>
          <w:rFonts w:asciiTheme="minorHAnsi" w:hAnsiTheme="minorHAnsi" w:cstheme="minorHAnsi"/>
        </w:rPr>
        <w:t xml:space="preserve"> -- under the same NTSB damage criteria for manned aircraft-- </w:t>
      </w:r>
      <w:r w:rsidRPr="00B237BB">
        <w:rPr>
          <w:rFonts w:asciiTheme="minorHAnsi" w:hAnsiTheme="minorHAnsi" w:cstheme="minorHAnsi"/>
        </w:rPr>
        <w:t xml:space="preserve">then the NTSB </w:t>
      </w:r>
      <w:r w:rsidRPr="00AF49EC">
        <w:rPr>
          <w:rFonts w:asciiTheme="minorHAnsi" w:hAnsiTheme="minorHAnsi" w:cstheme="minorHAnsi"/>
          <w:i/>
        </w:rPr>
        <w:t>must</w:t>
      </w:r>
      <w:r w:rsidRPr="00B237BB">
        <w:rPr>
          <w:rFonts w:asciiTheme="minorHAnsi" w:hAnsiTheme="minorHAnsi" w:cstheme="minorHAnsi"/>
        </w:rPr>
        <w:t xml:space="preserve"> investigate.  </w:t>
      </w:r>
      <w:r w:rsidRPr="002C092A">
        <w:rPr>
          <w:rFonts w:asciiTheme="minorHAnsi" w:hAnsiTheme="minorHAnsi" w:cstheme="minorHAnsi"/>
        </w:rPr>
        <w:t xml:space="preserve">The rule also cites that the NTSB must investigate any UAS -- no matter the weight -- if a </w:t>
      </w:r>
      <w:r w:rsidRPr="00AF49EC">
        <w:rPr>
          <w:rFonts w:asciiTheme="minorHAnsi" w:hAnsiTheme="minorHAnsi" w:cstheme="minorHAnsi"/>
          <w:i/>
        </w:rPr>
        <w:t>“serious injury”</w:t>
      </w:r>
      <w:r w:rsidR="00AF49EC">
        <w:rPr>
          <w:rFonts w:asciiTheme="minorHAnsi" w:hAnsiTheme="minorHAnsi" w:cstheme="minorHAnsi"/>
        </w:rPr>
        <w:t xml:space="preserve"> </w:t>
      </w:r>
      <w:r w:rsidRPr="002C092A">
        <w:rPr>
          <w:rFonts w:asciiTheme="minorHAnsi" w:hAnsiTheme="minorHAnsi" w:cstheme="minorHAnsi"/>
        </w:rPr>
        <w:t>or fatality results</w:t>
      </w:r>
      <w:r w:rsidR="00AF49EC">
        <w:rPr>
          <w:rFonts w:asciiTheme="minorHAnsi" w:hAnsiTheme="minorHAnsi" w:cstheme="minorHAnsi"/>
        </w:rPr>
        <w:t xml:space="preserve"> -- under the same NTSB injury criteria for manned aircraft</w:t>
      </w:r>
      <w:r w:rsidRPr="002C092A">
        <w:rPr>
          <w:rFonts w:asciiTheme="minorHAnsi" w:hAnsiTheme="minorHAnsi" w:cstheme="minorHAnsi"/>
        </w:rPr>
        <w:t xml:space="preserve">. </w:t>
      </w:r>
      <w:r w:rsidR="008E486C">
        <w:rPr>
          <w:rFonts w:asciiTheme="minorHAnsi" w:hAnsiTheme="minorHAnsi" w:cstheme="minorHAnsi"/>
        </w:rPr>
        <w:t xml:space="preserve"> </w:t>
      </w:r>
      <w:r w:rsidRPr="002C092A">
        <w:rPr>
          <w:rFonts w:asciiTheme="minorHAnsi" w:hAnsiTheme="minorHAnsi" w:cstheme="minorHAnsi"/>
        </w:rPr>
        <w:t xml:space="preserve"> In other words, a small 2-pound UAS that causes a serious injury is an accident. </w:t>
      </w:r>
      <w:r w:rsidR="00AF49EC">
        <w:rPr>
          <w:rFonts w:asciiTheme="minorHAnsi" w:hAnsiTheme="minorHAnsi" w:cstheme="minorHAnsi"/>
        </w:rPr>
        <w:t xml:space="preserve"> </w:t>
      </w:r>
      <w:r w:rsidRPr="002C092A">
        <w:rPr>
          <w:rFonts w:asciiTheme="minorHAnsi" w:hAnsiTheme="minorHAnsi" w:cstheme="minorHAnsi"/>
        </w:rPr>
        <w:t xml:space="preserve">As per the NTSB Final Rule, an operator of a UAS must notify the NTSB immediately if the UAS is involved in an accident.  The rule does not stipulate that the FAA must be notified. </w:t>
      </w:r>
      <w:r w:rsidR="00690DE7">
        <w:rPr>
          <w:rFonts w:asciiTheme="minorHAnsi" w:hAnsiTheme="minorHAnsi" w:cstheme="minorHAnsi"/>
        </w:rPr>
        <w:t xml:space="preserve"> </w:t>
      </w:r>
    </w:p>
    <w:p w:rsidR="00EF7CBF" w:rsidRPr="00EF7CBF" w:rsidRDefault="00EF7CBF" w:rsidP="00690DE7">
      <w:pPr>
        <w:ind w:left="-180" w:right="-270"/>
        <w:jc w:val="both"/>
        <w:rPr>
          <w:rFonts w:asciiTheme="minorHAnsi" w:hAnsiTheme="minorHAnsi" w:cstheme="minorHAnsi"/>
          <w:sz w:val="16"/>
          <w:szCs w:val="16"/>
        </w:rPr>
      </w:pPr>
    </w:p>
    <w:p w:rsidR="00690DE7" w:rsidRDefault="008E486C" w:rsidP="00690DE7">
      <w:pPr>
        <w:ind w:left="-180" w:right="-270"/>
        <w:jc w:val="both"/>
        <w:rPr>
          <w:rFonts w:asciiTheme="minorHAnsi" w:hAnsiTheme="minorHAnsi" w:cstheme="minorHAnsi"/>
        </w:rPr>
      </w:pPr>
      <w:r>
        <w:rPr>
          <w:rFonts w:asciiTheme="minorHAnsi" w:hAnsiTheme="minorHAnsi" w:cstheme="minorHAnsi"/>
        </w:rPr>
        <w:t>Additionally, the operator of a UAS must immediately notify the NTSB for any of the “</w:t>
      </w:r>
      <w:r w:rsidR="00E77E02">
        <w:rPr>
          <w:rFonts w:asciiTheme="minorHAnsi" w:hAnsiTheme="minorHAnsi" w:cstheme="minorHAnsi"/>
        </w:rPr>
        <w:t xml:space="preserve">reportable </w:t>
      </w:r>
      <w:r>
        <w:rPr>
          <w:rFonts w:asciiTheme="minorHAnsi" w:hAnsiTheme="minorHAnsi" w:cstheme="minorHAnsi"/>
        </w:rPr>
        <w:t xml:space="preserve">incident” criteria that its rules have for </w:t>
      </w:r>
      <w:r w:rsidRPr="008E486C">
        <w:rPr>
          <w:rFonts w:asciiTheme="minorHAnsi" w:hAnsiTheme="minorHAnsi" w:cstheme="minorHAnsi"/>
          <w:i/>
        </w:rPr>
        <w:t>manned</w:t>
      </w:r>
      <w:r>
        <w:rPr>
          <w:rFonts w:asciiTheme="minorHAnsi" w:hAnsiTheme="minorHAnsi" w:cstheme="minorHAnsi"/>
        </w:rPr>
        <w:t xml:space="preserve"> aircraft.  This includes flight control malfunctions, in-flight fires, ect.  The NTSB is not mandated to investigate these NTSB incident reports, but they have the authority to investigate if they so choose.  </w:t>
      </w:r>
      <w:r w:rsidR="00690DE7">
        <w:rPr>
          <w:rFonts w:asciiTheme="minorHAnsi" w:hAnsiTheme="minorHAnsi" w:cstheme="minorHAnsi"/>
        </w:rPr>
        <w:t xml:space="preserve">Figure </w:t>
      </w:r>
      <w:r w:rsidR="000B6EE3">
        <w:rPr>
          <w:rFonts w:asciiTheme="minorHAnsi" w:hAnsiTheme="minorHAnsi" w:cstheme="minorHAnsi"/>
        </w:rPr>
        <w:t>3</w:t>
      </w:r>
      <w:r w:rsidR="00690DE7">
        <w:rPr>
          <w:rFonts w:asciiTheme="minorHAnsi" w:hAnsiTheme="minorHAnsi" w:cstheme="minorHAnsi"/>
        </w:rPr>
        <w:t xml:space="preserve"> below provides a side-by-side comparison between the FAA and NTSB reporting requirements for UAS accidents.</w:t>
      </w:r>
    </w:p>
    <w:p w:rsidR="008E486C" w:rsidRDefault="008E486C" w:rsidP="00690DE7">
      <w:pPr>
        <w:ind w:left="-180" w:right="-270"/>
        <w:jc w:val="both"/>
        <w:rPr>
          <w:rFonts w:asciiTheme="minorHAnsi" w:hAnsiTheme="minorHAnsi" w:cstheme="minorHAnsi"/>
        </w:rPr>
      </w:pPr>
    </w:p>
    <w:p w:rsidR="00690DE7" w:rsidRDefault="00690DE7" w:rsidP="00690DE7">
      <w:pPr>
        <w:jc w:val="center"/>
        <w:rPr>
          <w:rFonts w:ascii="Arial" w:hAnsi="Arial" w:cs="Arial"/>
          <w:b/>
          <w:sz w:val="20"/>
          <w:szCs w:val="20"/>
          <w:u w:val="single"/>
        </w:rPr>
      </w:pPr>
      <w:r>
        <w:rPr>
          <w:rFonts w:ascii="Arial" w:hAnsi="Arial" w:cs="Arial"/>
          <w:b/>
          <w:sz w:val="20"/>
          <w:szCs w:val="20"/>
          <w:u w:val="single"/>
        </w:rPr>
        <w:t xml:space="preserve">Figure </w:t>
      </w:r>
      <w:r w:rsidR="000B6EE3">
        <w:rPr>
          <w:rFonts w:ascii="Arial" w:hAnsi="Arial" w:cs="Arial"/>
          <w:b/>
          <w:sz w:val="20"/>
          <w:szCs w:val="20"/>
          <w:u w:val="single"/>
        </w:rPr>
        <w:t>3</w:t>
      </w:r>
      <w:r>
        <w:rPr>
          <w:rFonts w:ascii="Arial" w:hAnsi="Arial" w:cs="Arial"/>
          <w:b/>
          <w:sz w:val="20"/>
          <w:szCs w:val="20"/>
          <w:u w:val="single"/>
        </w:rPr>
        <w:t>:</w:t>
      </w:r>
    </w:p>
    <w:p w:rsidR="00690DE7" w:rsidRDefault="00690DE7" w:rsidP="00690DE7">
      <w:pPr>
        <w:jc w:val="center"/>
        <w:rPr>
          <w:rFonts w:ascii="Arial" w:hAnsi="Arial" w:cs="Arial"/>
          <w:b/>
          <w:sz w:val="20"/>
          <w:szCs w:val="20"/>
        </w:rPr>
      </w:pPr>
      <w:r>
        <w:rPr>
          <w:rFonts w:ascii="Arial" w:hAnsi="Arial" w:cs="Arial"/>
          <w:b/>
          <w:sz w:val="20"/>
          <w:szCs w:val="20"/>
        </w:rPr>
        <w:t>Part 107 versus NTSB Rules Regarding UAS Accidents</w:t>
      </w:r>
    </w:p>
    <w:p w:rsidR="00B8428A" w:rsidRPr="008E486C" w:rsidRDefault="00B8428A" w:rsidP="00690DE7">
      <w:pPr>
        <w:jc w:val="center"/>
        <w:rPr>
          <w:rFonts w:ascii="Arial" w:hAnsi="Arial" w:cs="Arial"/>
          <w:b/>
          <w:i/>
          <w:sz w:val="12"/>
          <w:szCs w:val="12"/>
          <w:u w:val="single"/>
        </w:rPr>
      </w:pPr>
    </w:p>
    <w:p w:rsidR="00690DE7" w:rsidRPr="00F8269E" w:rsidRDefault="00690DE7" w:rsidP="00690DE7">
      <w:pPr>
        <w:spacing w:line="264" w:lineRule="auto"/>
        <w:ind w:left="-180" w:right="-90"/>
        <w:contextualSpacing/>
        <w:jc w:val="center"/>
        <w:rPr>
          <w:rFonts w:asciiTheme="minorHAnsi" w:hAnsiTheme="minorHAnsi" w:cstheme="minorHAnsi"/>
          <w:sz w:val="6"/>
          <w:szCs w:val="6"/>
        </w:rPr>
      </w:pPr>
    </w:p>
    <w:tbl>
      <w:tblPr>
        <w:tblW w:w="6390" w:type="dxa"/>
        <w:tblCellSpacing w:w="20" w:type="dxa"/>
        <w:tblInd w:w="1730" w:type="dxa"/>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CellMar>
          <w:left w:w="0" w:type="dxa"/>
          <w:right w:w="0" w:type="dxa"/>
        </w:tblCellMar>
        <w:tblLook w:val="0600" w:firstRow="0" w:lastRow="0" w:firstColumn="0" w:lastColumn="0" w:noHBand="1" w:noVBand="1"/>
      </w:tblPr>
      <w:tblGrid>
        <w:gridCol w:w="1614"/>
        <w:gridCol w:w="2346"/>
        <w:gridCol w:w="2430"/>
      </w:tblGrid>
      <w:tr w:rsidR="00690DE7" w:rsidRPr="00154B41" w:rsidTr="009E33B9">
        <w:trPr>
          <w:trHeight w:val="455"/>
          <w:tblCellSpacing w:w="20" w:type="dxa"/>
        </w:trPr>
        <w:tc>
          <w:tcPr>
            <w:tcW w:w="1554" w:type="dxa"/>
            <w:shd w:val="clear" w:color="auto" w:fill="auto"/>
            <w:tcMar>
              <w:top w:w="15" w:type="dxa"/>
              <w:left w:w="100" w:type="dxa"/>
              <w:bottom w:w="0" w:type="dxa"/>
              <w:right w:w="100" w:type="dxa"/>
            </w:tcMar>
            <w:hideMark/>
          </w:tcPr>
          <w:p w:rsidR="00690DE7" w:rsidRPr="00154B41" w:rsidRDefault="00690DE7" w:rsidP="009E33B9">
            <w:pPr>
              <w:jc w:val="center"/>
              <w:rPr>
                <w:rFonts w:asciiTheme="minorHAnsi" w:hAnsiTheme="minorHAnsi" w:cstheme="minorHAnsi"/>
              </w:rPr>
            </w:pPr>
            <w:r>
              <w:rPr>
                <w:rFonts w:asciiTheme="minorHAnsi" w:hAnsiTheme="minorHAnsi"/>
                <w:b/>
                <w:iCs/>
                <w:sz w:val="28"/>
                <w:szCs w:val="28"/>
                <w:u w:val="single"/>
              </w:rPr>
              <w:br w:type="page"/>
            </w:r>
          </w:p>
        </w:tc>
        <w:tc>
          <w:tcPr>
            <w:tcW w:w="2306" w:type="dxa"/>
            <w:shd w:val="clear" w:color="auto" w:fill="auto"/>
            <w:tcMar>
              <w:top w:w="15" w:type="dxa"/>
              <w:left w:w="100" w:type="dxa"/>
              <w:bottom w:w="0" w:type="dxa"/>
              <w:right w:w="100" w:type="dxa"/>
            </w:tcMar>
            <w:hideMark/>
          </w:tcPr>
          <w:p w:rsidR="00690DE7" w:rsidRPr="005B4907" w:rsidRDefault="00690DE7" w:rsidP="009E33B9">
            <w:pPr>
              <w:jc w:val="center"/>
              <w:rPr>
                <w:rFonts w:ascii="Arial" w:hAnsi="Arial" w:cs="Arial"/>
                <w:b/>
                <w:sz w:val="22"/>
                <w:szCs w:val="22"/>
              </w:rPr>
            </w:pPr>
            <w:r w:rsidRPr="005B4907">
              <w:rPr>
                <w:rFonts w:ascii="Arial" w:hAnsi="Arial" w:cs="Arial"/>
                <w:b/>
                <w:sz w:val="22"/>
                <w:szCs w:val="22"/>
                <w:u w:val="single"/>
              </w:rPr>
              <w:t>FAA Part 107</w:t>
            </w:r>
          </w:p>
        </w:tc>
        <w:tc>
          <w:tcPr>
            <w:tcW w:w="2370" w:type="dxa"/>
            <w:shd w:val="clear" w:color="auto" w:fill="auto"/>
            <w:tcMar>
              <w:top w:w="15" w:type="dxa"/>
              <w:left w:w="100" w:type="dxa"/>
              <w:bottom w:w="0" w:type="dxa"/>
              <w:right w:w="100" w:type="dxa"/>
            </w:tcMar>
            <w:hideMark/>
          </w:tcPr>
          <w:p w:rsidR="00690DE7" w:rsidRPr="005B4907" w:rsidRDefault="00690DE7" w:rsidP="009E33B9">
            <w:pPr>
              <w:jc w:val="center"/>
              <w:rPr>
                <w:rFonts w:ascii="Arial" w:hAnsi="Arial" w:cs="Arial"/>
                <w:b/>
                <w:sz w:val="22"/>
                <w:szCs w:val="22"/>
              </w:rPr>
            </w:pPr>
            <w:r w:rsidRPr="005B4907">
              <w:rPr>
                <w:rFonts w:ascii="Arial" w:hAnsi="Arial" w:cs="Arial"/>
                <w:b/>
                <w:sz w:val="22"/>
                <w:szCs w:val="22"/>
                <w:u w:val="single"/>
              </w:rPr>
              <w:t>NTSB</w:t>
            </w:r>
          </w:p>
        </w:tc>
      </w:tr>
      <w:tr w:rsidR="00690DE7" w:rsidRPr="005B4907" w:rsidTr="009E33B9">
        <w:trPr>
          <w:trHeight w:val="580"/>
          <w:tblCellSpacing w:w="20" w:type="dxa"/>
        </w:trPr>
        <w:tc>
          <w:tcPr>
            <w:tcW w:w="1554" w:type="dxa"/>
            <w:shd w:val="clear" w:color="auto" w:fill="auto"/>
            <w:tcMar>
              <w:top w:w="15" w:type="dxa"/>
              <w:left w:w="100" w:type="dxa"/>
              <w:bottom w:w="0" w:type="dxa"/>
              <w:right w:w="100" w:type="dxa"/>
            </w:tcMar>
            <w:hideMark/>
          </w:tcPr>
          <w:p w:rsidR="00690DE7" w:rsidRPr="005B4907" w:rsidRDefault="00690DE7" w:rsidP="009E33B9">
            <w:pPr>
              <w:jc w:val="center"/>
              <w:rPr>
                <w:rFonts w:ascii="Arial" w:hAnsi="Arial" w:cs="Arial"/>
                <w:sz w:val="16"/>
                <w:szCs w:val="16"/>
              </w:rPr>
            </w:pPr>
            <w:r w:rsidRPr="005B4907">
              <w:rPr>
                <w:rFonts w:ascii="Arial" w:hAnsi="Arial" w:cs="Arial"/>
                <w:b/>
                <w:bCs/>
                <w:sz w:val="16"/>
                <w:szCs w:val="16"/>
              </w:rPr>
              <w:t>Serious Injury</w:t>
            </w:r>
          </w:p>
        </w:tc>
        <w:tc>
          <w:tcPr>
            <w:tcW w:w="2306" w:type="dxa"/>
            <w:shd w:val="clear" w:color="auto" w:fill="auto"/>
            <w:tcMar>
              <w:top w:w="15" w:type="dxa"/>
              <w:left w:w="100" w:type="dxa"/>
              <w:bottom w:w="0" w:type="dxa"/>
              <w:right w:w="100" w:type="dxa"/>
            </w:tcMar>
            <w:hideMark/>
          </w:tcPr>
          <w:p w:rsidR="00690DE7" w:rsidRPr="005B4907" w:rsidRDefault="00690DE7" w:rsidP="009E33B9">
            <w:pPr>
              <w:ind w:right="30"/>
              <w:rPr>
                <w:rFonts w:ascii="Arial" w:hAnsi="Arial" w:cs="Arial"/>
                <w:sz w:val="16"/>
                <w:szCs w:val="16"/>
              </w:rPr>
            </w:pPr>
            <w:r w:rsidRPr="005B4907">
              <w:rPr>
                <w:rFonts w:ascii="Arial" w:hAnsi="Arial" w:cs="Arial"/>
                <w:sz w:val="16"/>
                <w:szCs w:val="16"/>
              </w:rPr>
              <w:t>Level 3, 4, 5 on the AIS Scale – reversible injury but requires hospitalization.</w:t>
            </w:r>
          </w:p>
        </w:tc>
        <w:tc>
          <w:tcPr>
            <w:tcW w:w="2370"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bCs/>
                <w:sz w:val="16"/>
                <w:szCs w:val="16"/>
              </w:rPr>
            </w:pPr>
            <w:r w:rsidRPr="005B4907">
              <w:rPr>
                <w:rFonts w:ascii="Arial" w:hAnsi="Arial" w:cs="Arial"/>
                <w:bCs/>
                <w:sz w:val="16"/>
                <w:szCs w:val="16"/>
              </w:rPr>
              <w:t xml:space="preserve">Part 831 – broken bones; </w:t>
            </w:r>
          </w:p>
          <w:p w:rsidR="00690DE7" w:rsidRPr="005B4907" w:rsidRDefault="00690DE7" w:rsidP="009E33B9">
            <w:pPr>
              <w:rPr>
                <w:rFonts w:ascii="Arial" w:hAnsi="Arial" w:cs="Arial"/>
                <w:sz w:val="16"/>
                <w:szCs w:val="16"/>
              </w:rPr>
            </w:pPr>
            <w:r w:rsidRPr="005B4907">
              <w:rPr>
                <w:rFonts w:ascii="Arial" w:hAnsi="Arial" w:cs="Arial"/>
                <w:bCs/>
                <w:sz w:val="16"/>
                <w:szCs w:val="16"/>
              </w:rPr>
              <w:t>48-hr hospitalization.</w:t>
            </w:r>
          </w:p>
        </w:tc>
      </w:tr>
      <w:tr w:rsidR="00690DE7" w:rsidRPr="005B4907" w:rsidTr="009E33B9">
        <w:trPr>
          <w:trHeight w:val="364"/>
          <w:tblCellSpacing w:w="20" w:type="dxa"/>
        </w:trPr>
        <w:tc>
          <w:tcPr>
            <w:tcW w:w="1554" w:type="dxa"/>
            <w:shd w:val="clear" w:color="auto" w:fill="auto"/>
            <w:tcMar>
              <w:top w:w="15" w:type="dxa"/>
              <w:left w:w="100" w:type="dxa"/>
              <w:bottom w:w="0" w:type="dxa"/>
              <w:right w:w="100" w:type="dxa"/>
            </w:tcMar>
            <w:hideMark/>
          </w:tcPr>
          <w:p w:rsidR="00690DE7" w:rsidRPr="005B4907" w:rsidRDefault="00690DE7" w:rsidP="009E33B9">
            <w:pPr>
              <w:jc w:val="center"/>
              <w:rPr>
                <w:rFonts w:ascii="Arial" w:hAnsi="Arial" w:cs="Arial"/>
                <w:sz w:val="16"/>
                <w:szCs w:val="16"/>
              </w:rPr>
            </w:pPr>
            <w:r w:rsidRPr="005B4907">
              <w:rPr>
                <w:rFonts w:ascii="Arial" w:hAnsi="Arial" w:cs="Arial"/>
                <w:b/>
                <w:bCs/>
                <w:sz w:val="16"/>
                <w:szCs w:val="16"/>
              </w:rPr>
              <w:t>Damage Threshold</w:t>
            </w:r>
          </w:p>
        </w:tc>
        <w:tc>
          <w:tcPr>
            <w:tcW w:w="2306"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sz w:val="16"/>
                <w:szCs w:val="16"/>
              </w:rPr>
            </w:pPr>
            <w:r w:rsidRPr="005B4907">
              <w:rPr>
                <w:rFonts w:ascii="Arial" w:hAnsi="Arial" w:cs="Arial"/>
                <w:sz w:val="16"/>
                <w:szCs w:val="16"/>
              </w:rPr>
              <w:t>Repair or fair market value exceeds $500</w:t>
            </w:r>
          </w:p>
        </w:tc>
        <w:tc>
          <w:tcPr>
            <w:tcW w:w="2370"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sz w:val="16"/>
                <w:szCs w:val="16"/>
              </w:rPr>
            </w:pPr>
            <w:r w:rsidRPr="005B4907">
              <w:rPr>
                <w:rFonts w:ascii="Arial" w:hAnsi="Arial" w:cs="Arial"/>
                <w:bCs/>
                <w:sz w:val="16"/>
                <w:szCs w:val="16"/>
              </w:rPr>
              <w:t>Part 831 definition of “substantial damage”</w:t>
            </w:r>
          </w:p>
        </w:tc>
      </w:tr>
      <w:tr w:rsidR="00690DE7" w:rsidRPr="005B4907" w:rsidTr="009E33B9">
        <w:trPr>
          <w:trHeight w:val="184"/>
          <w:tblCellSpacing w:w="20" w:type="dxa"/>
        </w:trPr>
        <w:tc>
          <w:tcPr>
            <w:tcW w:w="1554" w:type="dxa"/>
            <w:shd w:val="clear" w:color="auto" w:fill="auto"/>
            <w:tcMar>
              <w:top w:w="15" w:type="dxa"/>
              <w:left w:w="100" w:type="dxa"/>
              <w:bottom w:w="0" w:type="dxa"/>
              <w:right w:w="100" w:type="dxa"/>
            </w:tcMar>
            <w:hideMark/>
          </w:tcPr>
          <w:p w:rsidR="00690DE7" w:rsidRPr="005B4907" w:rsidRDefault="00690DE7" w:rsidP="009E33B9">
            <w:pPr>
              <w:jc w:val="center"/>
              <w:rPr>
                <w:rFonts w:ascii="Arial" w:hAnsi="Arial" w:cs="Arial"/>
                <w:sz w:val="16"/>
                <w:szCs w:val="16"/>
              </w:rPr>
            </w:pPr>
            <w:r w:rsidRPr="005B4907">
              <w:rPr>
                <w:rFonts w:ascii="Arial" w:hAnsi="Arial" w:cs="Arial"/>
                <w:b/>
                <w:bCs/>
                <w:sz w:val="16"/>
                <w:szCs w:val="16"/>
              </w:rPr>
              <w:t>Time to Report</w:t>
            </w:r>
          </w:p>
        </w:tc>
        <w:tc>
          <w:tcPr>
            <w:tcW w:w="2306"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sz w:val="16"/>
                <w:szCs w:val="16"/>
              </w:rPr>
            </w:pPr>
            <w:r w:rsidRPr="005B4907">
              <w:rPr>
                <w:rFonts w:ascii="Arial" w:hAnsi="Arial" w:cs="Arial"/>
                <w:sz w:val="16"/>
                <w:szCs w:val="16"/>
              </w:rPr>
              <w:t>No later than 10 days</w:t>
            </w:r>
          </w:p>
        </w:tc>
        <w:tc>
          <w:tcPr>
            <w:tcW w:w="2370"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sz w:val="16"/>
                <w:szCs w:val="16"/>
              </w:rPr>
            </w:pPr>
            <w:r w:rsidRPr="005B4907">
              <w:rPr>
                <w:rFonts w:ascii="Arial" w:hAnsi="Arial" w:cs="Arial"/>
                <w:bCs/>
                <w:sz w:val="16"/>
                <w:szCs w:val="16"/>
              </w:rPr>
              <w:t>Immediately</w:t>
            </w:r>
          </w:p>
        </w:tc>
      </w:tr>
      <w:tr w:rsidR="00690DE7" w:rsidRPr="005B4907" w:rsidTr="009E33B9">
        <w:trPr>
          <w:trHeight w:val="274"/>
          <w:tblCellSpacing w:w="20" w:type="dxa"/>
        </w:trPr>
        <w:tc>
          <w:tcPr>
            <w:tcW w:w="1554" w:type="dxa"/>
            <w:shd w:val="clear" w:color="auto" w:fill="auto"/>
            <w:tcMar>
              <w:top w:w="15" w:type="dxa"/>
              <w:left w:w="100" w:type="dxa"/>
              <w:bottom w:w="0" w:type="dxa"/>
              <w:right w:w="100" w:type="dxa"/>
            </w:tcMar>
            <w:hideMark/>
          </w:tcPr>
          <w:p w:rsidR="00690DE7" w:rsidRPr="005B4907" w:rsidRDefault="00690DE7" w:rsidP="009E33B9">
            <w:pPr>
              <w:jc w:val="center"/>
              <w:rPr>
                <w:rFonts w:ascii="Arial" w:hAnsi="Arial" w:cs="Arial"/>
                <w:sz w:val="16"/>
                <w:szCs w:val="16"/>
              </w:rPr>
            </w:pPr>
            <w:r w:rsidRPr="005B4907">
              <w:rPr>
                <w:rFonts w:ascii="Arial" w:hAnsi="Arial" w:cs="Arial"/>
                <w:b/>
                <w:bCs/>
                <w:sz w:val="16"/>
                <w:szCs w:val="16"/>
              </w:rPr>
              <w:t>Reportable Incidents</w:t>
            </w:r>
          </w:p>
        </w:tc>
        <w:tc>
          <w:tcPr>
            <w:tcW w:w="2306"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sz w:val="16"/>
                <w:szCs w:val="16"/>
              </w:rPr>
            </w:pPr>
            <w:r w:rsidRPr="005B4907">
              <w:rPr>
                <w:rFonts w:ascii="Arial" w:hAnsi="Arial" w:cs="Arial"/>
                <w:sz w:val="16"/>
                <w:szCs w:val="16"/>
              </w:rPr>
              <w:t>Not Applicable</w:t>
            </w:r>
          </w:p>
        </w:tc>
        <w:tc>
          <w:tcPr>
            <w:tcW w:w="2370"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sz w:val="16"/>
                <w:szCs w:val="16"/>
              </w:rPr>
            </w:pPr>
            <w:r w:rsidRPr="005B4907">
              <w:rPr>
                <w:rFonts w:ascii="Arial" w:hAnsi="Arial" w:cs="Arial"/>
                <w:bCs/>
                <w:sz w:val="16"/>
                <w:szCs w:val="16"/>
              </w:rPr>
              <w:t>As per Part 831 listing</w:t>
            </w:r>
          </w:p>
        </w:tc>
      </w:tr>
      <w:tr w:rsidR="00690DE7" w:rsidRPr="005B4907" w:rsidTr="009E33B9">
        <w:trPr>
          <w:trHeight w:val="364"/>
          <w:tblCellSpacing w:w="20" w:type="dxa"/>
        </w:trPr>
        <w:tc>
          <w:tcPr>
            <w:tcW w:w="1554" w:type="dxa"/>
            <w:shd w:val="clear" w:color="auto" w:fill="auto"/>
            <w:tcMar>
              <w:top w:w="15" w:type="dxa"/>
              <w:left w:w="100" w:type="dxa"/>
              <w:bottom w:w="0" w:type="dxa"/>
              <w:right w:w="100" w:type="dxa"/>
            </w:tcMar>
            <w:hideMark/>
          </w:tcPr>
          <w:p w:rsidR="00690DE7" w:rsidRPr="005B4907" w:rsidRDefault="00690DE7" w:rsidP="009E33B9">
            <w:pPr>
              <w:jc w:val="center"/>
              <w:rPr>
                <w:rFonts w:ascii="Arial" w:hAnsi="Arial" w:cs="Arial"/>
                <w:sz w:val="16"/>
                <w:szCs w:val="16"/>
              </w:rPr>
            </w:pPr>
            <w:r w:rsidRPr="005B4907">
              <w:rPr>
                <w:rFonts w:ascii="Arial" w:hAnsi="Arial" w:cs="Arial"/>
                <w:b/>
                <w:bCs/>
                <w:sz w:val="16"/>
                <w:szCs w:val="16"/>
              </w:rPr>
              <w:t>Reporting Mechanism</w:t>
            </w:r>
          </w:p>
        </w:tc>
        <w:tc>
          <w:tcPr>
            <w:tcW w:w="2306"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sz w:val="16"/>
                <w:szCs w:val="16"/>
              </w:rPr>
            </w:pPr>
            <w:r w:rsidRPr="005B4907">
              <w:rPr>
                <w:rFonts w:ascii="Arial" w:hAnsi="Arial" w:cs="Arial"/>
                <w:sz w:val="16"/>
                <w:szCs w:val="16"/>
              </w:rPr>
              <w:t>FAA web site form</w:t>
            </w:r>
          </w:p>
        </w:tc>
        <w:tc>
          <w:tcPr>
            <w:tcW w:w="2370"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sz w:val="16"/>
                <w:szCs w:val="16"/>
              </w:rPr>
            </w:pPr>
            <w:r w:rsidRPr="005B4907">
              <w:rPr>
                <w:rFonts w:ascii="Arial" w:hAnsi="Arial" w:cs="Arial"/>
                <w:bCs/>
                <w:sz w:val="16"/>
                <w:szCs w:val="16"/>
              </w:rPr>
              <w:t>Not defined - Can be verbal</w:t>
            </w:r>
          </w:p>
        </w:tc>
      </w:tr>
      <w:tr w:rsidR="00690DE7" w:rsidRPr="005B4907" w:rsidTr="009E33B9">
        <w:trPr>
          <w:trHeight w:val="265"/>
          <w:tblCellSpacing w:w="20" w:type="dxa"/>
        </w:trPr>
        <w:tc>
          <w:tcPr>
            <w:tcW w:w="1554" w:type="dxa"/>
            <w:shd w:val="clear" w:color="auto" w:fill="auto"/>
            <w:tcMar>
              <w:top w:w="15" w:type="dxa"/>
              <w:left w:w="100" w:type="dxa"/>
              <w:bottom w:w="0" w:type="dxa"/>
              <w:right w:w="100" w:type="dxa"/>
            </w:tcMar>
            <w:hideMark/>
          </w:tcPr>
          <w:p w:rsidR="00690DE7" w:rsidRPr="005B4907" w:rsidRDefault="00690DE7" w:rsidP="009E33B9">
            <w:pPr>
              <w:jc w:val="center"/>
              <w:rPr>
                <w:rFonts w:ascii="Arial" w:hAnsi="Arial" w:cs="Arial"/>
                <w:sz w:val="16"/>
                <w:szCs w:val="16"/>
              </w:rPr>
            </w:pPr>
            <w:r w:rsidRPr="005B4907">
              <w:rPr>
                <w:rFonts w:ascii="Arial" w:hAnsi="Arial" w:cs="Arial"/>
                <w:b/>
                <w:bCs/>
                <w:sz w:val="16"/>
                <w:szCs w:val="16"/>
              </w:rPr>
              <w:t>Intended  Use</w:t>
            </w:r>
          </w:p>
        </w:tc>
        <w:tc>
          <w:tcPr>
            <w:tcW w:w="2306"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sz w:val="16"/>
                <w:szCs w:val="16"/>
              </w:rPr>
            </w:pPr>
            <w:r w:rsidRPr="005B4907">
              <w:rPr>
                <w:rFonts w:ascii="Arial" w:hAnsi="Arial" w:cs="Arial"/>
                <w:sz w:val="16"/>
                <w:szCs w:val="16"/>
              </w:rPr>
              <w:t xml:space="preserve">Safety </w:t>
            </w:r>
            <w:r w:rsidRPr="005B4907">
              <w:rPr>
                <w:rFonts w:ascii="Arial" w:hAnsi="Arial" w:cs="Arial"/>
                <w:i/>
                <w:iCs/>
                <w:sz w:val="16"/>
                <w:szCs w:val="16"/>
                <w:u w:val="single"/>
              </w:rPr>
              <w:t>and</w:t>
            </w:r>
            <w:r w:rsidRPr="005B4907">
              <w:rPr>
                <w:rFonts w:ascii="Arial" w:hAnsi="Arial" w:cs="Arial"/>
                <w:sz w:val="16"/>
                <w:szCs w:val="16"/>
              </w:rPr>
              <w:t xml:space="preserve"> Enforcement</w:t>
            </w:r>
          </w:p>
        </w:tc>
        <w:tc>
          <w:tcPr>
            <w:tcW w:w="2370"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sz w:val="16"/>
                <w:szCs w:val="16"/>
              </w:rPr>
            </w:pPr>
            <w:r w:rsidRPr="005B4907">
              <w:rPr>
                <w:rFonts w:ascii="Arial" w:hAnsi="Arial" w:cs="Arial"/>
                <w:bCs/>
                <w:sz w:val="16"/>
                <w:szCs w:val="16"/>
              </w:rPr>
              <w:t>Safety only</w:t>
            </w:r>
          </w:p>
        </w:tc>
      </w:tr>
      <w:tr w:rsidR="00690DE7" w:rsidRPr="005B4907" w:rsidTr="009E33B9">
        <w:trPr>
          <w:trHeight w:val="364"/>
          <w:tblCellSpacing w:w="20" w:type="dxa"/>
        </w:trPr>
        <w:tc>
          <w:tcPr>
            <w:tcW w:w="1554" w:type="dxa"/>
            <w:shd w:val="clear" w:color="auto" w:fill="auto"/>
            <w:tcMar>
              <w:top w:w="15" w:type="dxa"/>
              <w:left w:w="100" w:type="dxa"/>
              <w:bottom w:w="0" w:type="dxa"/>
              <w:right w:w="100" w:type="dxa"/>
            </w:tcMar>
            <w:hideMark/>
          </w:tcPr>
          <w:p w:rsidR="00690DE7" w:rsidRPr="005B4907" w:rsidRDefault="00690DE7" w:rsidP="009E33B9">
            <w:pPr>
              <w:jc w:val="center"/>
              <w:rPr>
                <w:rFonts w:ascii="Arial" w:hAnsi="Arial" w:cs="Arial"/>
                <w:sz w:val="16"/>
                <w:szCs w:val="16"/>
              </w:rPr>
            </w:pPr>
            <w:r w:rsidRPr="005B4907">
              <w:rPr>
                <w:rFonts w:ascii="Arial" w:hAnsi="Arial" w:cs="Arial"/>
                <w:b/>
                <w:bCs/>
                <w:sz w:val="16"/>
                <w:szCs w:val="16"/>
              </w:rPr>
              <w:t>Hobbyist  Events</w:t>
            </w:r>
          </w:p>
        </w:tc>
        <w:tc>
          <w:tcPr>
            <w:tcW w:w="2306"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sz w:val="16"/>
                <w:szCs w:val="16"/>
              </w:rPr>
            </w:pPr>
            <w:r w:rsidRPr="005B4907">
              <w:rPr>
                <w:rFonts w:ascii="Arial" w:hAnsi="Arial" w:cs="Arial"/>
                <w:sz w:val="16"/>
                <w:szCs w:val="16"/>
              </w:rPr>
              <w:t>Only if operated illegally</w:t>
            </w:r>
          </w:p>
        </w:tc>
        <w:tc>
          <w:tcPr>
            <w:tcW w:w="2370"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sz w:val="16"/>
                <w:szCs w:val="16"/>
              </w:rPr>
            </w:pPr>
            <w:r w:rsidRPr="005B4907">
              <w:rPr>
                <w:rFonts w:ascii="Arial" w:hAnsi="Arial" w:cs="Arial"/>
                <w:bCs/>
                <w:sz w:val="16"/>
                <w:szCs w:val="16"/>
              </w:rPr>
              <w:t>Not Applicable (as  an accident)</w:t>
            </w:r>
          </w:p>
        </w:tc>
      </w:tr>
      <w:tr w:rsidR="00690DE7" w:rsidRPr="005B4907" w:rsidTr="009E33B9">
        <w:trPr>
          <w:trHeight w:val="373"/>
          <w:tblCellSpacing w:w="20" w:type="dxa"/>
        </w:trPr>
        <w:tc>
          <w:tcPr>
            <w:tcW w:w="1554" w:type="dxa"/>
            <w:shd w:val="clear" w:color="auto" w:fill="auto"/>
            <w:tcMar>
              <w:top w:w="15" w:type="dxa"/>
              <w:left w:w="100" w:type="dxa"/>
              <w:bottom w:w="0" w:type="dxa"/>
              <w:right w:w="100" w:type="dxa"/>
            </w:tcMar>
            <w:hideMark/>
          </w:tcPr>
          <w:p w:rsidR="00690DE7" w:rsidRPr="005B4907" w:rsidRDefault="00690DE7" w:rsidP="009E33B9">
            <w:pPr>
              <w:jc w:val="center"/>
              <w:rPr>
                <w:rFonts w:ascii="Arial" w:hAnsi="Arial" w:cs="Arial"/>
                <w:sz w:val="16"/>
                <w:szCs w:val="16"/>
              </w:rPr>
            </w:pPr>
            <w:r w:rsidRPr="005B4907">
              <w:rPr>
                <w:rFonts w:ascii="Arial" w:hAnsi="Arial" w:cs="Arial"/>
                <w:b/>
                <w:bCs/>
                <w:sz w:val="16"/>
                <w:szCs w:val="16"/>
              </w:rPr>
              <w:t>Final Report</w:t>
            </w:r>
          </w:p>
        </w:tc>
        <w:tc>
          <w:tcPr>
            <w:tcW w:w="2306"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sz w:val="16"/>
                <w:szCs w:val="16"/>
              </w:rPr>
            </w:pPr>
            <w:r w:rsidRPr="005B4907">
              <w:rPr>
                <w:rFonts w:ascii="Arial" w:hAnsi="Arial" w:cs="Arial"/>
                <w:sz w:val="16"/>
                <w:szCs w:val="16"/>
              </w:rPr>
              <w:t xml:space="preserve">FAA 8020-23 Form </w:t>
            </w:r>
            <w:r w:rsidRPr="005B4907">
              <w:rPr>
                <w:rFonts w:ascii="Arial" w:hAnsi="Arial" w:cs="Arial"/>
                <w:i/>
                <w:sz w:val="16"/>
                <w:szCs w:val="16"/>
              </w:rPr>
              <w:t>(same for any manned aircraft)</w:t>
            </w:r>
          </w:p>
        </w:tc>
        <w:tc>
          <w:tcPr>
            <w:tcW w:w="2370"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sz w:val="16"/>
                <w:szCs w:val="16"/>
              </w:rPr>
            </w:pPr>
            <w:r w:rsidRPr="005B4907">
              <w:rPr>
                <w:rFonts w:ascii="Arial" w:hAnsi="Arial" w:cs="Arial"/>
                <w:bCs/>
                <w:sz w:val="16"/>
                <w:szCs w:val="16"/>
              </w:rPr>
              <w:t xml:space="preserve">NTSB Format - </w:t>
            </w:r>
            <w:r w:rsidRPr="005B4907">
              <w:rPr>
                <w:rFonts w:ascii="Arial" w:hAnsi="Arial" w:cs="Arial"/>
                <w:bCs/>
                <w:i/>
                <w:sz w:val="15"/>
                <w:szCs w:val="15"/>
              </w:rPr>
              <w:t>Same as for manned aircraft accident</w:t>
            </w:r>
          </w:p>
        </w:tc>
      </w:tr>
      <w:tr w:rsidR="00690DE7" w:rsidRPr="005B4907" w:rsidTr="009E33B9">
        <w:trPr>
          <w:trHeight w:val="364"/>
          <w:tblCellSpacing w:w="20" w:type="dxa"/>
        </w:trPr>
        <w:tc>
          <w:tcPr>
            <w:tcW w:w="1554" w:type="dxa"/>
            <w:shd w:val="clear" w:color="auto" w:fill="auto"/>
            <w:tcMar>
              <w:top w:w="15" w:type="dxa"/>
              <w:left w:w="100" w:type="dxa"/>
              <w:bottom w:w="0" w:type="dxa"/>
              <w:right w:w="100" w:type="dxa"/>
            </w:tcMar>
            <w:hideMark/>
          </w:tcPr>
          <w:p w:rsidR="00690DE7" w:rsidRPr="005B4907" w:rsidRDefault="00690DE7" w:rsidP="009E33B9">
            <w:pPr>
              <w:jc w:val="center"/>
              <w:rPr>
                <w:rFonts w:ascii="Arial" w:hAnsi="Arial" w:cs="Arial"/>
                <w:sz w:val="16"/>
                <w:szCs w:val="16"/>
              </w:rPr>
            </w:pPr>
            <w:r w:rsidRPr="005B4907">
              <w:rPr>
                <w:rFonts w:ascii="Arial" w:hAnsi="Arial" w:cs="Arial"/>
                <w:b/>
                <w:bCs/>
                <w:sz w:val="16"/>
                <w:szCs w:val="16"/>
              </w:rPr>
              <w:t>Investigation Protocols</w:t>
            </w:r>
          </w:p>
        </w:tc>
        <w:tc>
          <w:tcPr>
            <w:tcW w:w="2306"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sz w:val="16"/>
                <w:szCs w:val="16"/>
              </w:rPr>
            </w:pPr>
            <w:r w:rsidRPr="005B4907">
              <w:rPr>
                <w:rFonts w:ascii="Arial" w:hAnsi="Arial" w:cs="Arial"/>
                <w:sz w:val="16"/>
                <w:szCs w:val="16"/>
              </w:rPr>
              <w:t>Same for Manned Aircraft</w:t>
            </w:r>
          </w:p>
        </w:tc>
        <w:tc>
          <w:tcPr>
            <w:tcW w:w="2370" w:type="dxa"/>
            <w:shd w:val="clear" w:color="auto" w:fill="auto"/>
            <w:tcMar>
              <w:top w:w="15" w:type="dxa"/>
              <w:left w:w="100" w:type="dxa"/>
              <w:bottom w:w="0" w:type="dxa"/>
              <w:right w:w="100" w:type="dxa"/>
            </w:tcMar>
            <w:hideMark/>
          </w:tcPr>
          <w:p w:rsidR="00690DE7" w:rsidRPr="005B4907" w:rsidRDefault="00690DE7" w:rsidP="009E33B9">
            <w:pPr>
              <w:rPr>
                <w:rFonts w:ascii="Arial" w:hAnsi="Arial" w:cs="Arial"/>
                <w:sz w:val="16"/>
                <w:szCs w:val="16"/>
              </w:rPr>
            </w:pPr>
            <w:r w:rsidRPr="005B4907">
              <w:rPr>
                <w:rFonts w:ascii="Arial" w:hAnsi="Arial" w:cs="Arial"/>
                <w:bCs/>
                <w:sz w:val="16"/>
                <w:szCs w:val="16"/>
              </w:rPr>
              <w:t>Same for Manned Aircraft</w:t>
            </w:r>
          </w:p>
        </w:tc>
      </w:tr>
    </w:tbl>
    <w:p w:rsidR="00B8428A" w:rsidRDefault="00B8428A" w:rsidP="00B86273">
      <w:pPr>
        <w:ind w:left="-180" w:right="-90"/>
        <w:jc w:val="both"/>
        <w:rPr>
          <w:rFonts w:ascii="Calibri" w:hAnsi="Calibri" w:cs="Calibri"/>
        </w:rPr>
      </w:pPr>
    </w:p>
    <w:p w:rsidR="00B86273" w:rsidRDefault="00690DE7" w:rsidP="00B86273">
      <w:pPr>
        <w:ind w:left="-180" w:right="-90"/>
        <w:jc w:val="both"/>
        <w:rPr>
          <w:rFonts w:asciiTheme="minorHAnsi" w:hAnsiTheme="minorHAnsi" w:cstheme="minorHAnsi"/>
        </w:rPr>
      </w:pPr>
      <w:r w:rsidRPr="00E77E02">
        <w:rPr>
          <w:rFonts w:asciiTheme="minorHAnsi" w:hAnsiTheme="minorHAnsi" w:cstheme="minorHAnsi"/>
        </w:rPr>
        <w:t xml:space="preserve">As one can surmise, </w:t>
      </w:r>
      <w:r w:rsidR="00F74069" w:rsidRPr="00E77E02">
        <w:rPr>
          <w:rFonts w:asciiTheme="minorHAnsi" w:hAnsiTheme="minorHAnsi" w:cstheme="minorHAnsi"/>
        </w:rPr>
        <w:t xml:space="preserve">the situation of </w:t>
      </w:r>
      <w:r w:rsidR="008E486C" w:rsidRPr="00E77E02">
        <w:rPr>
          <w:rFonts w:asciiTheme="minorHAnsi" w:hAnsiTheme="minorHAnsi" w:cstheme="minorHAnsi"/>
        </w:rPr>
        <w:t>having</w:t>
      </w:r>
      <w:r w:rsidR="00F74069" w:rsidRPr="00E77E02">
        <w:rPr>
          <w:rFonts w:asciiTheme="minorHAnsi" w:hAnsiTheme="minorHAnsi" w:cstheme="minorHAnsi"/>
        </w:rPr>
        <w:t xml:space="preserve"> two separate </w:t>
      </w:r>
      <w:r w:rsidR="008E486C" w:rsidRPr="00E77E02">
        <w:rPr>
          <w:rFonts w:asciiTheme="minorHAnsi" w:hAnsiTheme="minorHAnsi" w:cstheme="minorHAnsi"/>
        </w:rPr>
        <w:t xml:space="preserve">federal </w:t>
      </w:r>
      <w:r w:rsidR="00F74069" w:rsidRPr="00E77E02">
        <w:rPr>
          <w:rFonts w:asciiTheme="minorHAnsi" w:hAnsiTheme="minorHAnsi" w:cstheme="minorHAnsi"/>
        </w:rPr>
        <w:t>agencies with two different UAS accident reporting requirement</w:t>
      </w:r>
      <w:r w:rsidR="00B86273" w:rsidRPr="00E77E02">
        <w:rPr>
          <w:rFonts w:asciiTheme="minorHAnsi" w:hAnsiTheme="minorHAnsi" w:cstheme="minorHAnsi"/>
        </w:rPr>
        <w:t xml:space="preserve">s can breed confusion and duplication. </w:t>
      </w:r>
      <w:r w:rsidR="008E486C" w:rsidRPr="00E77E02">
        <w:rPr>
          <w:rFonts w:asciiTheme="minorHAnsi" w:hAnsiTheme="minorHAnsi" w:cstheme="minorHAnsi"/>
        </w:rPr>
        <w:t>Aside from</w:t>
      </w:r>
      <w:r w:rsidR="00B86273" w:rsidRPr="00E77E02">
        <w:rPr>
          <w:rFonts w:asciiTheme="minorHAnsi" w:hAnsiTheme="minorHAnsi" w:cstheme="minorHAnsi"/>
        </w:rPr>
        <w:t xml:space="preserve"> the differing damage criteria between the two </w:t>
      </w:r>
      <w:r w:rsidR="00D769C0" w:rsidRPr="00E77E02">
        <w:rPr>
          <w:rFonts w:asciiTheme="minorHAnsi" w:hAnsiTheme="minorHAnsi" w:cstheme="minorHAnsi"/>
        </w:rPr>
        <w:t>requirements</w:t>
      </w:r>
      <w:r w:rsidR="00B86273" w:rsidRPr="00E77E02">
        <w:rPr>
          <w:rFonts w:asciiTheme="minorHAnsi" w:hAnsiTheme="minorHAnsi" w:cstheme="minorHAnsi"/>
        </w:rPr>
        <w:t xml:space="preserve"> </w:t>
      </w:r>
      <w:r w:rsidR="00B86273" w:rsidRPr="00E77E02">
        <w:rPr>
          <w:rFonts w:asciiTheme="minorHAnsi" w:hAnsiTheme="minorHAnsi" w:cstheme="minorHAnsi"/>
          <w:i/>
        </w:rPr>
        <w:t>(NTSB has “substantial damage” versus the FAA’s financial damage)</w:t>
      </w:r>
      <w:r w:rsidR="00B86273" w:rsidRPr="00E77E02">
        <w:rPr>
          <w:rFonts w:asciiTheme="minorHAnsi" w:hAnsiTheme="minorHAnsi" w:cstheme="minorHAnsi"/>
        </w:rPr>
        <w:t xml:space="preserve">, a different definition </w:t>
      </w:r>
      <w:r w:rsidR="00E77E02" w:rsidRPr="00E77E02">
        <w:rPr>
          <w:rFonts w:asciiTheme="minorHAnsi" w:hAnsiTheme="minorHAnsi" w:cstheme="minorHAnsi"/>
        </w:rPr>
        <w:t xml:space="preserve">also </w:t>
      </w:r>
      <w:r w:rsidR="00B86273" w:rsidRPr="00E77E02">
        <w:rPr>
          <w:rFonts w:asciiTheme="minorHAnsi" w:hAnsiTheme="minorHAnsi" w:cstheme="minorHAnsi"/>
        </w:rPr>
        <w:t xml:space="preserve">exists </w:t>
      </w:r>
      <w:r w:rsidR="008E486C" w:rsidRPr="00E77E02">
        <w:rPr>
          <w:rFonts w:asciiTheme="minorHAnsi" w:hAnsiTheme="minorHAnsi" w:cstheme="minorHAnsi"/>
        </w:rPr>
        <w:t>for</w:t>
      </w:r>
      <w:r w:rsidR="00B86273" w:rsidRPr="00E77E02">
        <w:rPr>
          <w:rFonts w:asciiTheme="minorHAnsi" w:hAnsiTheme="minorHAnsi" w:cstheme="minorHAnsi"/>
        </w:rPr>
        <w:t xml:space="preserve"> “serious injury” between the NTSB’s CFR 830.2 verbiage </w:t>
      </w:r>
      <w:r w:rsidR="00B86273" w:rsidRPr="00E77E02">
        <w:rPr>
          <w:rFonts w:asciiTheme="minorHAnsi" w:hAnsiTheme="minorHAnsi" w:cstheme="minorHAnsi"/>
          <w:i/>
        </w:rPr>
        <w:t>(i.e. broken bones, 48-hour hospitalization)</w:t>
      </w:r>
      <w:r w:rsidR="00B86273" w:rsidRPr="00E77E02">
        <w:rPr>
          <w:rFonts w:asciiTheme="minorHAnsi" w:hAnsiTheme="minorHAnsi" w:cstheme="minorHAnsi"/>
        </w:rPr>
        <w:t xml:space="preserve"> that been used for decades, and </w:t>
      </w:r>
      <w:r w:rsidR="00387DCE" w:rsidRPr="00E77E02">
        <w:rPr>
          <w:rFonts w:asciiTheme="minorHAnsi" w:hAnsiTheme="minorHAnsi" w:cstheme="minorHAnsi"/>
        </w:rPr>
        <w:t xml:space="preserve">the </w:t>
      </w:r>
      <w:r w:rsidR="00E77E02" w:rsidRPr="00E77E02">
        <w:rPr>
          <w:rFonts w:asciiTheme="minorHAnsi" w:hAnsiTheme="minorHAnsi" w:cstheme="minorHAnsi"/>
        </w:rPr>
        <w:t xml:space="preserve">“Abbreviated Injury Scale” or “AIS”, which is an </w:t>
      </w:r>
      <w:r w:rsidR="00F504C3" w:rsidRPr="00E77E02">
        <w:rPr>
          <w:rFonts w:asciiTheme="minorHAnsi" w:hAnsiTheme="minorHAnsi" w:cstheme="minorHAnsi"/>
        </w:rPr>
        <w:t>anatomical</w:t>
      </w:r>
      <w:r w:rsidR="00E77E02" w:rsidRPr="00E77E02">
        <w:rPr>
          <w:rFonts w:asciiTheme="minorHAnsi" w:hAnsiTheme="minorHAnsi" w:cstheme="minorHAnsi"/>
        </w:rPr>
        <w:t>-based coding system created by the Association for the Advancement of Automotive Medicine to classify and describe the severity of injuries</w:t>
      </w:r>
      <w:r w:rsidR="00E77E02">
        <w:rPr>
          <w:rFonts w:asciiTheme="minorHAnsi" w:hAnsiTheme="minorHAnsi" w:cstheme="minorHAnsi"/>
        </w:rPr>
        <w:t xml:space="preserve">. </w:t>
      </w:r>
      <w:r w:rsidR="00B86273">
        <w:rPr>
          <w:rFonts w:asciiTheme="minorHAnsi" w:hAnsiTheme="minorHAnsi" w:cstheme="minorHAnsi"/>
        </w:rPr>
        <w:t xml:space="preserve">Additionally, the NTSB requires that </w:t>
      </w:r>
      <w:r w:rsidR="00226867">
        <w:rPr>
          <w:rFonts w:asciiTheme="minorHAnsi" w:hAnsiTheme="minorHAnsi" w:cstheme="minorHAnsi"/>
        </w:rPr>
        <w:t xml:space="preserve">a </w:t>
      </w:r>
      <w:r w:rsidR="00B86273">
        <w:rPr>
          <w:rFonts w:asciiTheme="minorHAnsi" w:hAnsiTheme="minorHAnsi" w:cstheme="minorHAnsi"/>
        </w:rPr>
        <w:t xml:space="preserve">UAS operator reports the accident “immediately” while the FAA allows 10 days.  Finally, the FAA’s accident reporting form </w:t>
      </w:r>
      <w:r w:rsidR="00387DCE">
        <w:rPr>
          <w:rFonts w:asciiTheme="minorHAnsi" w:hAnsiTheme="minorHAnsi" w:cstheme="minorHAnsi"/>
        </w:rPr>
        <w:t>may</w:t>
      </w:r>
      <w:r w:rsidR="00B86273">
        <w:rPr>
          <w:rFonts w:asciiTheme="minorHAnsi" w:hAnsiTheme="minorHAnsi" w:cstheme="minorHAnsi"/>
        </w:rPr>
        <w:t xml:space="preserve"> be used for enforcement action, while the NTSB reports </w:t>
      </w:r>
      <w:r w:rsidR="00D769C0">
        <w:rPr>
          <w:rFonts w:asciiTheme="minorHAnsi" w:hAnsiTheme="minorHAnsi" w:cstheme="minorHAnsi"/>
        </w:rPr>
        <w:t>cannot</w:t>
      </w:r>
      <w:r w:rsidR="00B86273">
        <w:rPr>
          <w:rFonts w:asciiTheme="minorHAnsi" w:hAnsiTheme="minorHAnsi" w:cstheme="minorHAnsi"/>
        </w:rPr>
        <w:t xml:space="preserve">. In anticipation of potential confusion, key people in both the NTSB and FAA </w:t>
      </w:r>
      <w:r w:rsidR="004C7A71">
        <w:rPr>
          <w:rFonts w:asciiTheme="minorHAnsi" w:hAnsiTheme="minorHAnsi" w:cstheme="minorHAnsi"/>
        </w:rPr>
        <w:t xml:space="preserve">(including the author) </w:t>
      </w:r>
      <w:r w:rsidR="00B86273">
        <w:rPr>
          <w:rFonts w:asciiTheme="minorHAnsi" w:hAnsiTheme="minorHAnsi" w:cstheme="minorHAnsi"/>
        </w:rPr>
        <w:t xml:space="preserve">have agreed to share information immediately with each other when reports come in to either agency.  Additionally, these same people meet every six months to discuss each </w:t>
      </w:r>
      <w:r w:rsidR="00D769C0">
        <w:rPr>
          <w:rFonts w:asciiTheme="minorHAnsi" w:hAnsiTheme="minorHAnsi" w:cstheme="minorHAnsi"/>
        </w:rPr>
        <w:t>event</w:t>
      </w:r>
      <w:r w:rsidR="00B86273">
        <w:rPr>
          <w:rFonts w:asciiTheme="minorHAnsi" w:hAnsiTheme="minorHAnsi" w:cstheme="minorHAnsi"/>
        </w:rPr>
        <w:t xml:space="preserve"> and </w:t>
      </w:r>
      <w:r w:rsidR="00E77E02">
        <w:rPr>
          <w:rFonts w:asciiTheme="minorHAnsi" w:hAnsiTheme="minorHAnsi" w:cstheme="minorHAnsi"/>
        </w:rPr>
        <w:t>determine</w:t>
      </w:r>
      <w:r w:rsidR="00B86273">
        <w:rPr>
          <w:rFonts w:asciiTheme="minorHAnsi" w:hAnsiTheme="minorHAnsi" w:cstheme="minorHAnsi"/>
        </w:rPr>
        <w:t xml:space="preserve"> if improvements or clarifications are needed.  </w:t>
      </w:r>
    </w:p>
    <w:p w:rsidR="000B6EE3" w:rsidRPr="00D90AF2" w:rsidRDefault="000B6EE3" w:rsidP="00690DE7">
      <w:pPr>
        <w:ind w:left="-180" w:right="-270"/>
        <w:jc w:val="both"/>
        <w:rPr>
          <w:rFonts w:ascii="Calibri" w:hAnsi="Calibri" w:cs="Calibri"/>
          <w:sz w:val="16"/>
          <w:szCs w:val="16"/>
        </w:rPr>
      </w:pPr>
    </w:p>
    <w:p w:rsidR="00B8428A" w:rsidRPr="00226867" w:rsidRDefault="00690DE7" w:rsidP="00226867">
      <w:pPr>
        <w:ind w:left="-180" w:right="-90"/>
        <w:jc w:val="both"/>
        <w:rPr>
          <w:rFonts w:ascii="Calibri" w:hAnsi="Calibri" w:cs="Calibri"/>
        </w:rPr>
      </w:pPr>
      <w:r w:rsidRPr="00690DE7">
        <w:rPr>
          <w:rFonts w:ascii="Calibri" w:hAnsi="Calibri" w:cs="Calibri"/>
        </w:rPr>
        <w:lastRenderedPageBreak/>
        <w:t>Since the issuance of this NTSB UAS rule in 2010, there have only been five UAS accidents – as per NTSB’s definition</w:t>
      </w:r>
      <w:r w:rsidRPr="00B30ECB">
        <w:rPr>
          <w:rFonts w:ascii="Calibri" w:hAnsi="Calibri" w:cs="Calibri"/>
          <w:b/>
          <w:sz w:val="20"/>
          <w:szCs w:val="20"/>
        </w:rPr>
        <w:t xml:space="preserve">. </w:t>
      </w:r>
      <w:r w:rsidRPr="00683B29">
        <w:rPr>
          <w:rFonts w:ascii="Calibri" w:hAnsi="Calibri" w:cs="Calibri"/>
          <w:b/>
          <w:i/>
          <w:sz w:val="22"/>
          <w:szCs w:val="22"/>
        </w:rPr>
        <w:t>(1</w:t>
      </w:r>
      <w:r w:rsidR="000B6EE3" w:rsidRPr="00683B29">
        <w:rPr>
          <w:rFonts w:ascii="Calibri" w:hAnsi="Calibri" w:cs="Calibri"/>
          <w:b/>
          <w:i/>
          <w:sz w:val="22"/>
          <w:szCs w:val="22"/>
        </w:rPr>
        <w:t>4</w:t>
      </w:r>
      <w:r w:rsidRPr="00683B29">
        <w:rPr>
          <w:rFonts w:ascii="Calibri" w:hAnsi="Calibri" w:cs="Calibri"/>
          <w:b/>
          <w:i/>
          <w:sz w:val="22"/>
          <w:szCs w:val="22"/>
        </w:rPr>
        <w:t>)</w:t>
      </w:r>
      <w:r w:rsidRPr="00690DE7">
        <w:rPr>
          <w:rFonts w:ascii="Calibri" w:hAnsi="Calibri" w:cs="Calibri"/>
        </w:rPr>
        <w:t xml:space="preserve">  All five met the “substantial damage” criteria for UAS that weighed over 300 pounds. None involved injuries.  A synopsis of these five cases is presented in Figure </w:t>
      </w:r>
      <w:r w:rsidR="000B6EE3">
        <w:rPr>
          <w:rFonts w:ascii="Calibri" w:hAnsi="Calibri" w:cs="Calibri"/>
        </w:rPr>
        <w:t>4</w:t>
      </w:r>
      <w:r w:rsidRPr="00690DE7">
        <w:rPr>
          <w:rFonts w:ascii="Calibri" w:hAnsi="Calibri" w:cs="Calibri"/>
        </w:rPr>
        <w:t xml:space="preserve"> below.</w:t>
      </w:r>
    </w:p>
    <w:p w:rsidR="00E77E02" w:rsidRDefault="00E77E02" w:rsidP="00690DE7">
      <w:pPr>
        <w:pStyle w:val="BodyText"/>
        <w:spacing w:line="264" w:lineRule="auto"/>
        <w:ind w:left="-187" w:right="-187"/>
        <w:jc w:val="center"/>
        <w:rPr>
          <w:sz w:val="20"/>
          <w:szCs w:val="20"/>
          <w:u w:val="single"/>
        </w:rPr>
      </w:pPr>
    </w:p>
    <w:p w:rsidR="00690DE7" w:rsidRPr="00690DE7" w:rsidRDefault="00690DE7" w:rsidP="00690DE7">
      <w:pPr>
        <w:pStyle w:val="BodyText"/>
        <w:spacing w:line="264" w:lineRule="auto"/>
        <w:ind w:left="-187" w:right="-187"/>
        <w:jc w:val="center"/>
        <w:rPr>
          <w:sz w:val="20"/>
          <w:szCs w:val="20"/>
          <w:u w:val="single"/>
        </w:rPr>
      </w:pPr>
      <w:r w:rsidRPr="00690DE7">
        <w:rPr>
          <w:sz w:val="20"/>
          <w:szCs w:val="20"/>
          <w:u w:val="single"/>
        </w:rPr>
        <w:t xml:space="preserve">Figure </w:t>
      </w:r>
      <w:r w:rsidR="000B6EE3">
        <w:rPr>
          <w:sz w:val="20"/>
          <w:szCs w:val="20"/>
          <w:u w:val="single"/>
        </w:rPr>
        <w:t>4</w:t>
      </w:r>
      <w:r w:rsidRPr="00690DE7">
        <w:rPr>
          <w:sz w:val="20"/>
          <w:szCs w:val="20"/>
          <w:u w:val="single"/>
        </w:rPr>
        <w:t>:</w:t>
      </w:r>
    </w:p>
    <w:p w:rsidR="00690DE7" w:rsidRPr="00C26D89" w:rsidRDefault="00690DE7" w:rsidP="00690DE7">
      <w:pPr>
        <w:jc w:val="center"/>
        <w:rPr>
          <w:rFonts w:ascii="Arial" w:hAnsi="Arial" w:cs="Arial"/>
          <w:b/>
          <w:i/>
          <w:sz w:val="20"/>
          <w:szCs w:val="20"/>
        </w:rPr>
      </w:pPr>
      <w:r w:rsidRPr="00C26D89">
        <w:rPr>
          <w:rFonts w:ascii="Arial" w:hAnsi="Arial" w:cs="Arial"/>
          <w:b/>
          <w:sz w:val="20"/>
          <w:szCs w:val="20"/>
        </w:rPr>
        <w:t>NTSB Accident Investigation Cases Since 2010</w:t>
      </w:r>
    </w:p>
    <w:p w:rsidR="00690DE7" w:rsidRPr="00F8269E" w:rsidRDefault="00690DE7" w:rsidP="00690DE7">
      <w:pPr>
        <w:ind w:left="-180"/>
        <w:jc w:val="both"/>
        <w:rPr>
          <w:rFonts w:ascii="Calibri" w:hAnsi="Calibri" w:cs="Calibri"/>
          <w:sz w:val="4"/>
          <w:szCs w:val="4"/>
        </w:rPr>
      </w:pPr>
    </w:p>
    <w:p w:rsidR="00690DE7" w:rsidRDefault="00690DE7" w:rsidP="00690DE7">
      <w:pPr>
        <w:ind w:left="-180"/>
        <w:jc w:val="both"/>
        <w:rPr>
          <w:rFonts w:ascii="Calibri" w:hAnsi="Calibri" w:cs="Calibri"/>
        </w:rPr>
      </w:pPr>
      <w:r>
        <w:rPr>
          <w:rFonts w:ascii="Calibri" w:hAnsi="Calibri" w:cs="Calibri"/>
          <w:noProof/>
        </w:rPr>
        <mc:AlternateContent>
          <mc:Choice Requires="wps">
            <w:drawing>
              <wp:anchor distT="0" distB="0" distL="114300" distR="114300" simplePos="0" relativeHeight="251680768" behindDoc="0" locked="0" layoutInCell="1" allowOverlap="1" wp14:anchorId="5AE1D775" wp14:editId="25138AC2">
                <wp:simplePos x="0" y="0"/>
                <wp:positionH relativeFrom="column">
                  <wp:posOffset>119743</wp:posOffset>
                </wp:positionH>
                <wp:positionV relativeFrom="paragraph">
                  <wp:posOffset>64316</wp:posOffset>
                </wp:positionV>
                <wp:extent cx="5617028" cy="3994150"/>
                <wp:effectExtent l="19050" t="19050" r="22225" b="25400"/>
                <wp:wrapNone/>
                <wp:docPr id="16" name="Rectangle 16"/>
                <wp:cNvGraphicFramePr/>
                <a:graphic xmlns:a="http://schemas.openxmlformats.org/drawingml/2006/main">
                  <a:graphicData uri="http://schemas.microsoft.com/office/word/2010/wordprocessingShape">
                    <wps:wsp>
                      <wps:cNvSpPr/>
                      <wps:spPr>
                        <a:xfrm>
                          <a:off x="0" y="0"/>
                          <a:ext cx="5617028" cy="399415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9.45pt;margin-top:5.05pt;width:442.3pt;height:3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" filled="f" strokecolor="black [3213]" strokeweight="2.25pt"/>
            </w:pict>
          </mc:Fallback>
        </mc:AlternateContent>
      </w:r>
    </w:p>
    <w:p w:rsidR="00690DE7" w:rsidRPr="00690DE7" w:rsidRDefault="00690DE7" w:rsidP="00690DE7">
      <w:pPr>
        <w:pStyle w:val="ListParagraph"/>
        <w:numPr>
          <w:ilvl w:val="0"/>
          <w:numId w:val="33"/>
        </w:numPr>
        <w:shd w:val="clear" w:color="auto" w:fill="FFFFFF"/>
        <w:ind w:left="630" w:right="450" w:hanging="274"/>
        <w:contextualSpacing/>
        <w:textAlignment w:val="top"/>
        <w:rPr>
          <w:rFonts w:asciiTheme="minorHAnsi" w:hAnsiTheme="minorHAnsi" w:cstheme="minorHAnsi"/>
          <w:i/>
          <w:sz w:val="20"/>
          <w:szCs w:val="20"/>
        </w:rPr>
      </w:pPr>
      <w:r w:rsidRPr="007D1919">
        <w:rPr>
          <w:rFonts w:asciiTheme="minorHAnsi" w:hAnsiTheme="minorHAnsi" w:cstheme="minorHAnsi"/>
          <w:b/>
          <w:color w:val="365F91" w:themeColor="accent1" w:themeShade="BF"/>
          <w:sz w:val="20"/>
          <w:szCs w:val="20"/>
        </w:rPr>
        <w:t xml:space="preserve">NTSB Case no. DCA15CA117 </w:t>
      </w:r>
      <w:r w:rsidRPr="00176B9A">
        <w:rPr>
          <w:rFonts w:asciiTheme="minorHAnsi" w:hAnsiTheme="minorHAnsi" w:cstheme="minorHAnsi"/>
          <w:b/>
          <w:sz w:val="20"/>
          <w:szCs w:val="20"/>
        </w:rPr>
        <w:t>–</w:t>
      </w:r>
      <w:r w:rsidRPr="007D1919">
        <w:rPr>
          <w:rFonts w:asciiTheme="minorHAnsi" w:hAnsiTheme="minorHAnsi" w:cstheme="minorHAnsi"/>
          <w:b/>
          <w:sz w:val="20"/>
          <w:szCs w:val="20"/>
        </w:rPr>
        <w:t>May 1, 2015</w:t>
      </w:r>
      <w:r>
        <w:rPr>
          <w:rFonts w:asciiTheme="minorHAnsi" w:hAnsiTheme="minorHAnsi" w:cstheme="minorHAnsi"/>
          <w:b/>
          <w:sz w:val="20"/>
          <w:szCs w:val="20"/>
        </w:rPr>
        <w:t xml:space="preserve"> - </w:t>
      </w:r>
      <w:r w:rsidRPr="007D1919">
        <w:rPr>
          <w:rFonts w:asciiTheme="minorHAnsi" w:hAnsiTheme="minorHAnsi" w:cstheme="minorHAnsi"/>
          <w:b/>
          <w:sz w:val="20"/>
          <w:szCs w:val="20"/>
        </w:rPr>
        <w:t xml:space="preserve">Titan </w:t>
      </w:r>
      <w:r w:rsidRPr="007D1919">
        <w:rPr>
          <w:rFonts w:asciiTheme="minorHAnsi" w:hAnsiTheme="minorHAnsi" w:cstheme="minorHAnsi"/>
          <w:b/>
          <w:color w:val="333333"/>
          <w:sz w:val="20"/>
          <w:szCs w:val="20"/>
          <w:shd w:val="clear" w:color="auto" w:fill="FFFFFF"/>
        </w:rPr>
        <w:t>Solara 50</w:t>
      </w:r>
      <w:r w:rsidRPr="00176B9A">
        <w:rPr>
          <w:rFonts w:asciiTheme="minorHAnsi" w:hAnsiTheme="minorHAnsi" w:cstheme="minorHAnsi"/>
          <w:color w:val="333333"/>
          <w:sz w:val="20"/>
          <w:szCs w:val="20"/>
          <w:shd w:val="clear" w:color="auto" w:fill="FFFFFF"/>
        </w:rPr>
        <w:t xml:space="preserve"> </w:t>
      </w:r>
      <w:r w:rsidRPr="00690DE7">
        <w:rPr>
          <w:rFonts w:asciiTheme="minorHAnsi" w:hAnsiTheme="minorHAnsi" w:cstheme="minorHAnsi"/>
          <w:sz w:val="20"/>
          <w:szCs w:val="20"/>
          <w:shd w:val="clear" w:color="auto" w:fill="FFFFFF"/>
        </w:rPr>
        <w:t>solar-powered experimental UAS crashed shortly after takeoff near Otto, New Mexico.</w:t>
      </w:r>
      <w:r w:rsidRPr="00690DE7">
        <w:rPr>
          <w:rFonts w:asciiTheme="minorHAnsi" w:hAnsiTheme="minorHAnsi" w:cstheme="minorHAnsi"/>
          <w:sz w:val="20"/>
          <w:szCs w:val="20"/>
        </w:rPr>
        <w:t xml:space="preserve">   </w:t>
      </w:r>
      <w:r w:rsidRPr="00690DE7">
        <w:rPr>
          <w:rFonts w:asciiTheme="minorHAnsi" w:hAnsiTheme="minorHAnsi" w:cstheme="minorHAnsi"/>
          <w:i/>
          <w:sz w:val="20"/>
          <w:szCs w:val="20"/>
        </w:rPr>
        <w:t>Probable cause:</w:t>
      </w:r>
      <w:r w:rsidRPr="00690DE7">
        <w:rPr>
          <w:rFonts w:asciiTheme="minorHAnsi" w:hAnsiTheme="minorHAnsi" w:cstheme="minorHAnsi"/>
          <w:sz w:val="20"/>
          <w:szCs w:val="20"/>
        </w:rPr>
        <w:t xml:space="preserve">  </w:t>
      </w:r>
      <w:r w:rsidRPr="00690DE7">
        <w:rPr>
          <w:rFonts w:asciiTheme="minorHAnsi" w:hAnsiTheme="minorHAnsi" w:cstheme="minorHAnsi"/>
          <w:i/>
          <w:sz w:val="20"/>
          <w:szCs w:val="20"/>
        </w:rPr>
        <w:t>Structural failure of the left wing due to an overspeed condition.</w:t>
      </w:r>
    </w:p>
    <w:p w:rsidR="00690DE7" w:rsidRPr="002C092A" w:rsidRDefault="00690DE7" w:rsidP="00690DE7">
      <w:pPr>
        <w:pStyle w:val="ListParagraph"/>
        <w:shd w:val="clear" w:color="auto" w:fill="FFFFFF"/>
        <w:ind w:left="630" w:right="450"/>
        <w:contextualSpacing/>
        <w:textAlignment w:val="top"/>
        <w:rPr>
          <w:rFonts w:asciiTheme="minorHAnsi" w:hAnsiTheme="minorHAnsi" w:cstheme="minorHAnsi"/>
          <w:i/>
          <w:sz w:val="6"/>
          <w:szCs w:val="6"/>
        </w:rPr>
      </w:pPr>
    </w:p>
    <w:p w:rsidR="00690DE7" w:rsidRPr="00226867" w:rsidRDefault="00690DE7" w:rsidP="00690DE7">
      <w:pPr>
        <w:numPr>
          <w:ilvl w:val="0"/>
          <w:numId w:val="34"/>
        </w:numPr>
        <w:shd w:val="clear" w:color="auto" w:fill="FFFFFF"/>
        <w:tabs>
          <w:tab w:val="clear" w:pos="720"/>
          <w:tab w:val="num" w:pos="270"/>
        </w:tabs>
        <w:ind w:left="630" w:right="450" w:hanging="274"/>
        <w:rPr>
          <w:rFonts w:cstheme="minorHAnsi"/>
          <w:i/>
          <w:sz w:val="20"/>
          <w:szCs w:val="20"/>
        </w:rPr>
      </w:pPr>
      <w:r w:rsidRPr="007D1919">
        <w:rPr>
          <w:rFonts w:asciiTheme="minorHAnsi" w:hAnsiTheme="minorHAnsi" w:cstheme="minorHAnsi"/>
          <w:b/>
          <w:color w:val="365F91" w:themeColor="accent1" w:themeShade="BF"/>
          <w:sz w:val="20"/>
          <w:szCs w:val="20"/>
        </w:rPr>
        <w:t xml:space="preserve">NTSB Case no. DCA14CA043 </w:t>
      </w:r>
      <w:r w:rsidRPr="00176B9A">
        <w:rPr>
          <w:rFonts w:asciiTheme="minorHAnsi" w:hAnsiTheme="minorHAnsi" w:cstheme="minorHAnsi"/>
          <w:b/>
          <w:sz w:val="20"/>
          <w:szCs w:val="20"/>
        </w:rPr>
        <w:t xml:space="preserve">-- </w:t>
      </w:r>
      <w:r w:rsidRPr="007D1919">
        <w:rPr>
          <w:rFonts w:asciiTheme="minorHAnsi" w:hAnsiTheme="minorHAnsi" w:cstheme="minorHAnsi"/>
          <w:b/>
          <w:sz w:val="20"/>
          <w:szCs w:val="20"/>
        </w:rPr>
        <w:t>January 27, 2014 -  MQ-9 Predator</w:t>
      </w:r>
      <w:r w:rsidRPr="00176B9A">
        <w:rPr>
          <w:rFonts w:asciiTheme="minorHAnsi" w:hAnsiTheme="minorHAnsi" w:cstheme="minorHAnsi"/>
          <w:color w:val="333333"/>
          <w:sz w:val="20"/>
          <w:szCs w:val="20"/>
          <w:shd w:val="clear" w:color="auto" w:fill="FFFFFF"/>
        </w:rPr>
        <w:t xml:space="preserve"> </w:t>
      </w:r>
      <w:r w:rsidRPr="00226867">
        <w:rPr>
          <w:rFonts w:asciiTheme="minorHAnsi" w:hAnsiTheme="minorHAnsi" w:cstheme="minorHAnsi"/>
          <w:sz w:val="20"/>
          <w:szCs w:val="20"/>
          <w:shd w:val="clear" w:color="auto" w:fill="FFFFFF"/>
        </w:rPr>
        <w:t xml:space="preserve">operated by the U.S. Customs and Border Protection  was substantially damaged following an intentional ditching 23 miles west of Point Loma, California. </w:t>
      </w:r>
      <w:r w:rsidRPr="00226867">
        <w:rPr>
          <w:rFonts w:asciiTheme="minorHAnsi" w:hAnsiTheme="minorHAnsi" w:cstheme="minorHAnsi"/>
          <w:i/>
          <w:sz w:val="20"/>
          <w:szCs w:val="20"/>
        </w:rPr>
        <w:t>Probable cause</w:t>
      </w:r>
      <w:r w:rsidRPr="00226867">
        <w:rPr>
          <w:rFonts w:asciiTheme="minorHAnsi" w:hAnsiTheme="minorHAnsi" w:cstheme="minorHAnsi"/>
          <w:sz w:val="20"/>
          <w:szCs w:val="20"/>
        </w:rPr>
        <w:t xml:space="preserve">: </w:t>
      </w:r>
      <w:r w:rsidRPr="00226867">
        <w:rPr>
          <w:rFonts w:asciiTheme="minorHAnsi" w:hAnsiTheme="minorHAnsi" w:cstheme="minorHAnsi"/>
          <w:i/>
          <w:sz w:val="20"/>
          <w:szCs w:val="20"/>
        </w:rPr>
        <w:t>intentional controlled ditching of the aircraft due to failure of the starter/generator supplying electrical power to the aircraft.</w:t>
      </w:r>
    </w:p>
    <w:p w:rsidR="00690DE7" w:rsidRPr="002C092A" w:rsidRDefault="00690DE7" w:rsidP="00690DE7">
      <w:pPr>
        <w:shd w:val="clear" w:color="auto" w:fill="FFFFFF"/>
        <w:ind w:left="630" w:right="450"/>
        <w:rPr>
          <w:rFonts w:cstheme="minorHAnsi"/>
          <w:i/>
          <w:sz w:val="6"/>
          <w:szCs w:val="6"/>
        </w:rPr>
      </w:pPr>
    </w:p>
    <w:p w:rsidR="00690DE7" w:rsidRDefault="00690DE7" w:rsidP="00690DE7">
      <w:pPr>
        <w:pStyle w:val="ListParagraph"/>
        <w:numPr>
          <w:ilvl w:val="0"/>
          <w:numId w:val="34"/>
        </w:numPr>
        <w:shd w:val="clear" w:color="auto" w:fill="FFFFFF"/>
        <w:tabs>
          <w:tab w:val="clear" w:pos="720"/>
          <w:tab w:val="num" w:pos="270"/>
        </w:tabs>
        <w:autoSpaceDE w:val="0"/>
        <w:autoSpaceDN w:val="0"/>
        <w:adjustRightInd w:val="0"/>
        <w:ind w:left="630" w:right="450" w:hanging="270"/>
        <w:contextualSpacing/>
        <w:textAlignment w:val="top"/>
        <w:rPr>
          <w:rFonts w:asciiTheme="minorHAnsi" w:hAnsiTheme="minorHAnsi" w:cstheme="minorHAnsi"/>
          <w:i/>
          <w:sz w:val="20"/>
          <w:szCs w:val="20"/>
        </w:rPr>
      </w:pPr>
      <w:r w:rsidRPr="007D1919">
        <w:rPr>
          <w:rFonts w:asciiTheme="minorHAnsi" w:hAnsiTheme="minorHAnsi" w:cstheme="minorHAnsi"/>
          <w:b/>
          <w:color w:val="365F91" w:themeColor="accent1" w:themeShade="BF"/>
          <w:sz w:val="20"/>
          <w:szCs w:val="20"/>
        </w:rPr>
        <w:t xml:space="preserve">NTSB Case no. ANC13TA072 </w:t>
      </w:r>
      <w:r w:rsidRPr="00176B9A">
        <w:rPr>
          <w:rFonts w:asciiTheme="minorHAnsi" w:hAnsiTheme="minorHAnsi" w:cstheme="minorHAnsi"/>
          <w:b/>
          <w:sz w:val="20"/>
          <w:szCs w:val="20"/>
        </w:rPr>
        <w:t xml:space="preserve">- </w:t>
      </w:r>
      <w:r w:rsidRPr="007D1919">
        <w:rPr>
          <w:rFonts w:asciiTheme="minorHAnsi" w:hAnsiTheme="minorHAnsi" w:cstheme="minorHAnsi"/>
          <w:b/>
          <w:sz w:val="20"/>
          <w:szCs w:val="20"/>
        </w:rPr>
        <w:t>July 26, 2013 -  SIERRA UAS</w:t>
      </w:r>
      <w:r w:rsidRPr="006B637F">
        <w:rPr>
          <w:rFonts w:asciiTheme="minorHAnsi" w:hAnsiTheme="minorHAnsi" w:cstheme="minorHAnsi"/>
          <w:sz w:val="20"/>
          <w:szCs w:val="20"/>
        </w:rPr>
        <w:t xml:space="preserve"> </w:t>
      </w:r>
      <w:r w:rsidRPr="00176B9A">
        <w:rPr>
          <w:rFonts w:asciiTheme="minorHAnsi" w:hAnsiTheme="minorHAnsi" w:cstheme="minorHAnsi"/>
          <w:sz w:val="20"/>
          <w:szCs w:val="20"/>
        </w:rPr>
        <w:t>operated by NASA as a public use flight</w:t>
      </w:r>
      <w:r>
        <w:rPr>
          <w:rFonts w:asciiTheme="minorHAnsi" w:hAnsiTheme="minorHAnsi" w:cstheme="minorHAnsi"/>
          <w:sz w:val="20"/>
          <w:szCs w:val="20"/>
        </w:rPr>
        <w:t xml:space="preserve"> for research, was </w:t>
      </w:r>
      <w:r w:rsidRPr="00176B9A">
        <w:rPr>
          <w:rFonts w:asciiTheme="minorHAnsi" w:hAnsiTheme="minorHAnsi" w:cstheme="minorHAnsi"/>
          <w:sz w:val="20"/>
          <w:szCs w:val="20"/>
        </w:rPr>
        <w:t xml:space="preserve">believed to have sustained substantial damage after impacting ocean ice approximately 90 miles north of Prudhoe Bay, Alaska. </w:t>
      </w:r>
      <w:r w:rsidRPr="00176B9A">
        <w:rPr>
          <w:rFonts w:asciiTheme="minorHAnsi" w:hAnsiTheme="minorHAnsi" w:cstheme="minorHAnsi"/>
          <w:i/>
          <w:sz w:val="20"/>
          <w:szCs w:val="20"/>
        </w:rPr>
        <w:t>Probable cause</w:t>
      </w:r>
      <w:r>
        <w:rPr>
          <w:rFonts w:cstheme="minorHAnsi"/>
          <w:i/>
          <w:sz w:val="20"/>
          <w:szCs w:val="20"/>
        </w:rPr>
        <w:t xml:space="preserve">: </w:t>
      </w:r>
      <w:r w:rsidRPr="00176B9A">
        <w:rPr>
          <w:rFonts w:asciiTheme="minorHAnsi" w:hAnsiTheme="minorHAnsi" w:cstheme="minorHAnsi"/>
          <w:i/>
          <w:sz w:val="20"/>
          <w:szCs w:val="20"/>
        </w:rPr>
        <w:t>continued operation into engine intake system icing conditions resulting in a loss of power; due to schedule pressure and an insufficient risk management process.</w:t>
      </w:r>
    </w:p>
    <w:p w:rsidR="00690DE7" w:rsidRPr="002C092A" w:rsidRDefault="00690DE7" w:rsidP="00690DE7">
      <w:pPr>
        <w:pStyle w:val="ListParagraph"/>
        <w:shd w:val="clear" w:color="auto" w:fill="FFFFFF"/>
        <w:autoSpaceDE w:val="0"/>
        <w:autoSpaceDN w:val="0"/>
        <w:adjustRightInd w:val="0"/>
        <w:ind w:left="630" w:right="450"/>
        <w:contextualSpacing/>
        <w:textAlignment w:val="top"/>
        <w:rPr>
          <w:rFonts w:asciiTheme="minorHAnsi" w:hAnsiTheme="minorHAnsi" w:cstheme="minorHAnsi"/>
          <w:i/>
          <w:sz w:val="6"/>
          <w:szCs w:val="6"/>
        </w:rPr>
      </w:pPr>
    </w:p>
    <w:p w:rsidR="00690DE7" w:rsidRDefault="00690DE7" w:rsidP="00690DE7">
      <w:pPr>
        <w:numPr>
          <w:ilvl w:val="0"/>
          <w:numId w:val="34"/>
        </w:numPr>
        <w:shd w:val="clear" w:color="auto" w:fill="FFFFFF"/>
        <w:tabs>
          <w:tab w:val="clear" w:pos="720"/>
          <w:tab w:val="num" w:pos="270"/>
        </w:tabs>
        <w:ind w:left="630" w:right="450" w:hanging="274"/>
        <w:rPr>
          <w:rFonts w:asciiTheme="minorHAnsi" w:hAnsiTheme="minorHAnsi" w:cstheme="minorHAnsi"/>
          <w:i/>
          <w:sz w:val="20"/>
          <w:szCs w:val="20"/>
        </w:rPr>
      </w:pPr>
      <w:r w:rsidRPr="007D1919">
        <w:rPr>
          <w:rFonts w:asciiTheme="minorHAnsi" w:hAnsiTheme="minorHAnsi" w:cstheme="minorHAnsi"/>
          <w:b/>
          <w:color w:val="365F91" w:themeColor="accent1" w:themeShade="BF"/>
          <w:sz w:val="20"/>
          <w:szCs w:val="20"/>
        </w:rPr>
        <w:t xml:space="preserve">NTSB Case no. DCA13CA088 </w:t>
      </w:r>
      <w:r w:rsidRPr="00176B9A">
        <w:rPr>
          <w:rFonts w:asciiTheme="minorHAnsi" w:hAnsiTheme="minorHAnsi" w:cstheme="minorHAnsi"/>
          <w:b/>
          <w:sz w:val="20"/>
          <w:szCs w:val="20"/>
        </w:rPr>
        <w:t xml:space="preserve">-- </w:t>
      </w:r>
      <w:r w:rsidRPr="007D1919">
        <w:rPr>
          <w:rFonts w:asciiTheme="minorHAnsi" w:hAnsiTheme="minorHAnsi" w:cstheme="minorHAnsi"/>
          <w:b/>
          <w:sz w:val="20"/>
          <w:szCs w:val="20"/>
        </w:rPr>
        <w:t>May 10, 2013 -  MQ-9 Predator</w:t>
      </w:r>
      <w:r w:rsidRPr="00176B9A">
        <w:rPr>
          <w:rFonts w:asciiTheme="minorHAnsi" w:hAnsiTheme="minorHAnsi" w:cstheme="minorHAnsi"/>
          <w:sz w:val="20"/>
          <w:szCs w:val="20"/>
        </w:rPr>
        <w:t>, operated by the US Customs &amp; Border Protection, experienced a bounced landing and runway excursion at the Patrick Air Force Base, Florida. The aircraft was substantially damaged.</w:t>
      </w:r>
      <w:r>
        <w:rPr>
          <w:rFonts w:asciiTheme="minorHAnsi" w:hAnsiTheme="minorHAnsi" w:cstheme="minorHAnsi"/>
          <w:sz w:val="20"/>
          <w:szCs w:val="20"/>
        </w:rPr>
        <w:t xml:space="preserve"> </w:t>
      </w:r>
      <w:r w:rsidRPr="00176B9A">
        <w:rPr>
          <w:rFonts w:asciiTheme="minorHAnsi" w:hAnsiTheme="minorHAnsi" w:cstheme="minorHAnsi"/>
          <w:sz w:val="20"/>
          <w:szCs w:val="20"/>
        </w:rPr>
        <w:t xml:space="preserve"> </w:t>
      </w:r>
      <w:r w:rsidRPr="00176B9A">
        <w:rPr>
          <w:rFonts w:asciiTheme="minorHAnsi" w:hAnsiTheme="minorHAnsi" w:cstheme="minorHAnsi"/>
          <w:i/>
          <w:sz w:val="20"/>
          <w:szCs w:val="20"/>
        </w:rPr>
        <w:t>Probable cause</w:t>
      </w:r>
      <w:r w:rsidRPr="00176B9A">
        <w:rPr>
          <w:rFonts w:asciiTheme="minorHAnsi" w:hAnsiTheme="minorHAnsi" w:cstheme="minorHAnsi"/>
          <w:sz w:val="20"/>
          <w:szCs w:val="20"/>
        </w:rPr>
        <w:t xml:space="preserve">: </w:t>
      </w:r>
      <w:r w:rsidRPr="00176B9A">
        <w:rPr>
          <w:rFonts w:asciiTheme="minorHAnsi" w:hAnsiTheme="minorHAnsi" w:cstheme="minorHAnsi"/>
          <w:i/>
          <w:sz w:val="20"/>
          <w:szCs w:val="20"/>
        </w:rPr>
        <w:t>An improper flare leading to a nose-wheel first touchdown, which resulted in a pilot induced oscillation (PIO). The PIO caused the UAS to pitch up abruptly on the third nose gear contact, resulting in the separation of the nose wheel assembly from its strut.</w:t>
      </w:r>
    </w:p>
    <w:p w:rsidR="00690DE7" w:rsidRPr="002C092A" w:rsidRDefault="00690DE7" w:rsidP="00690DE7">
      <w:pPr>
        <w:shd w:val="clear" w:color="auto" w:fill="FFFFFF"/>
        <w:ind w:left="630" w:right="450"/>
        <w:rPr>
          <w:rFonts w:asciiTheme="minorHAnsi" w:hAnsiTheme="minorHAnsi" w:cstheme="minorHAnsi"/>
          <w:i/>
          <w:sz w:val="6"/>
          <w:szCs w:val="6"/>
        </w:rPr>
      </w:pPr>
    </w:p>
    <w:p w:rsidR="00690DE7" w:rsidRPr="00176B9A" w:rsidRDefault="00690DE7" w:rsidP="00690DE7">
      <w:pPr>
        <w:pStyle w:val="ListParagraph"/>
        <w:numPr>
          <w:ilvl w:val="0"/>
          <w:numId w:val="33"/>
        </w:numPr>
        <w:shd w:val="clear" w:color="auto" w:fill="FFFFFF"/>
        <w:ind w:left="630" w:right="450" w:hanging="274"/>
        <w:contextualSpacing/>
        <w:textAlignment w:val="top"/>
        <w:rPr>
          <w:rFonts w:asciiTheme="minorHAnsi" w:hAnsiTheme="minorHAnsi" w:cstheme="minorHAnsi"/>
          <w:i/>
          <w:sz w:val="20"/>
          <w:szCs w:val="20"/>
        </w:rPr>
      </w:pPr>
      <w:r w:rsidRPr="007D1919">
        <w:rPr>
          <w:rFonts w:asciiTheme="minorHAnsi" w:hAnsiTheme="minorHAnsi" w:cstheme="minorHAnsi"/>
          <w:b/>
          <w:color w:val="365F91" w:themeColor="accent1" w:themeShade="BF"/>
          <w:sz w:val="20"/>
          <w:szCs w:val="20"/>
        </w:rPr>
        <w:t>NTSB Case no. DCA12CA023</w:t>
      </w:r>
      <w:r w:rsidRPr="00176B9A">
        <w:rPr>
          <w:rFonts w:asciiTheme="minorHAnsi" w:hAnsiTheme="minorHAnsi" w:cstheme="minorHAnsi"/>
          <w:b/>
          <w:sz w:val="20"/>
          <w:szCs w:val="20"/>
        </w:rPr>
        <w:t xml:space="preserve"> - </w:t>
      </w:r>
      <w:r w:rsidRPr="007D1919">
        <w:rPr>
          <w:rFonts w:asciiTheme="minorHAnsi" w:hAnsiTheme="minorHAnsi" w:cstheme="minorHAnsi"/>
          <w:b/>
          <w:sz w:val="20"/>
          <w:szCs w:val="20"/>
        </w:rPr>
        <w:t>December. 20, 2011 - Experimental Meridian UAS</w:t>
      </w:r>
      <w:r w:rsidRPr="00176B9A">
        <w:rPr>
          <w:rFonts w:asciiTheme="minorHAnsi" w:hAnsiTheme="minorHAnsi" w:cstheme="minorHAnsi"/>
          <w:sz w:val="20"/>
          <w:szCs w:val="20"/>
        </w:rPr>
        <w:t xml:space="preserve">, operated by the University of Kansas, crashed on final approach at McMurdo Station, Antarctica and was substantially damaged. </w:t>
      </w:r>
      <w:r w:rsidRPr="00176B9A">
        <w:rPr>
          <w:rFonts w:asciiTheme="minorHAnsi" w:hAnsiTheme="minorHAnsi" w:cstheme="minorHAnsi"/>
          <w:i/>
          <w:sz w:val="20"/>
          <w:szCs w:val="20"/>
        </w:rPr>
        <w:t>Probable cause:</w:t>
      </w:r>
      <w:r w:rsidRPr="00176B9A">
        <w:rPr>
          <w:rFonts w:asciiTheme="minorHAnsi" w:hAnsiTheme="minorHAnsi" w:cstheme="minorHAnsi"/>
          <w:sz w:val="20"/>
          <w:szCs w:val="20"/>
        </w:rPr>
        <w:t xml:space="preserve">  </w:t>
      </w:r>
      <w:r w:rsidRPr="00176B9A">
        <w:rPr>
          <w:rFonts w:asciiTheme="minorHAnsi" w:hAnsiTheme="minorHAnsi" w:cstheme="minorHAnsi"/>
          <w:i/>
          <w:sz w:val="20"/>
          <w:szCs w:val="20"/>
        </w:rPr>
        <w:t>An aerodynamic stall induced by an inadvertent autopilot Home command. The Home command was entered following a loss of the direct radio link due to improperly set failsafe settings, and an unintentional latching of Home mode from an earlier test.</w:t>
      </w:r>
    </w:p>
    <w:p w:rsidR="00C82D76" w:rsidRDefault="00C82D76" w:rsidP="00C82D76">
      <w:pPr>
        <w:pStyle w:val="BodyText"/>
        <w:spacing w:line="264" w:lineRule="auto"/>
        <w:ind w:left="-187" w:right="-187"/>
        <w:jc w:val="both"/>
        <w:rPr>
          <w:rFonts w:ascii="Calibri" w:hAnsi="Calibri" w:cs="Calibri"/>
          <w:b w:val="0"/>
          <w:sz w:val="24"/>
        </w:rPr>
      </w:pPr>
    </w:p>
    <w:p w:rsidR="00B8428A" w:rsidRDefault="00B8428A" w:rsidP="00B8428A">
      <w:pPr>
        <w:ind w:left="-180"/>
        <w:rPr>
          <w:rFonts w:ascii="Calibri" w:hAnsi="Calibri" w:cs="Calibri"/>
          <w:u w:val="single"/>
        </w:rPr>
      </w:pPr>
    </w:p>
    <w:p w:rsidR="00B86273" w:rsidRPr="004C7A71" w:rsidRDefault="00B86273" w:rsidP="00B8428A">
      <w:pPr>
        <w:ind w:left="-180"/>
        <w:rPr>
          <w:rFonts w:ascii="Calibri" w:hAnsi="Calibri" w:cs="Calibri"/>
          <w:b/>
          <w:sz w:val="26"/>
          <w:szCs w:val="26"/>
          <w:u w:val="single"/>
        </w:rPr>
      </w:pPr>
      <w:r w:rsidRPr="004C7A71">
        <w:rPr>
          <w:rFonts w:ascii="Calibri" w:hAnsi="Calibri" w:cs="Calibri"/>
          <w:b/>
          <w:sz w:val="26"/>
          <w:szCs w:val="26"/>
          <w:u w:val="single"/>
        </w:rPr>
        <w:t xml:space="preserve">UAS Investigation </w:t>
      </w:r>
      <w:r w:rsidR="00E77E02" w:rsidRPr="004C7A71">
        <w:rPr>
          <w:rFonts w:ascii="Calibri" w:hAnsi="Calibri" w:cs="Calibri"/>
          <w:b/>
          <w:sz w:val="26"/>
          <w:szCs w:val="26"/>
          <w:u w:val="single"/>
        </w:rPr>
        <w:t xml:space="preserve">Processes </w:t>
      </w:r>
    </w:p>
    <w:p w:rsidR="00B86273" w:rsidRPr="00B86273" w:rsidRDefault="00B86273" w:rsidP="00C82D76">
      <w:pPr>
        <w:pStyle w:val="BodyText"/>
        <w:spacing w:line="264" w:lineRule="auto"/>
        <w:ind w:left="-187" w:right="-187"/>
        <w:jc w:val="both"/>
        <w:rPr>
          <w:rFonts w:ascii="Calibri" w:hAnsi="Calibri" w:cs="Calibri"/>
          <w:b w:val="0"/>
          <w:sz w:val="8"/>
          <w:szCs w:val="8"/>
        </w:rPr>
      </w:pPr>
    </w:p>
    <w:p w:rsidR="00B86273" w:rsidRPr="00163A8D" w:rsidRDefault="00B86273" w:rsidP="00B30ECB">
      <w:pPr>
        <w:pStyle w:val="Default"/>
        <w:spacing w:line="264" w:lineRule="auto"/>
        <w:ind w:left="-180" w:right="-187"/>
        <w:jc w:val="both"/>
        <w:rPr>
          <w:rFonts w:asciiTheme="minorHAnsi" w:hAnsiTheme="minorHAnsi" w:cstheme="minorHAnsi"/>
        </w:rPr>
      </w:pPr>
      <w:r w:rsidRPr="00163A8D">
        <w:rPr>
          <w:rFonts w:asciiTheme="minorHAnsi" w:hAnsiTheme="minorHAnsi" w:cstheme="minorHAnsi"/>
        </w:rPr>
        <w:t xml:space="preserve">In </w:t>
      </w:r>
      <w:r>
        <w:rPr>
          <w:rFonts w:asciiTheme="minorHAnsi" w:hAnsiTheme="minorHAnsi" w:cstheme="minorHAnsi"/>
        </w:rPr>
        <w:t>his</w:t>
      </w:r>
      <w:r w:rsidRPr="00163A8D">
        <w:rPr>
          <w:rFonts w:asciiTheme="minorHAnsi" w:hAnsiTheme="minorHAnsi" w:cstheme="minorHAnsi"/>
        </w:rPr>
        <w:t xml:space="preserve"> excellent</w:t>
      </w:r>
      <w:r>
        <w:rPr>
          <w:rFonts w:asciiTheme="minorHAnsi" w:hAnsiTheme="minorHAnsi" w:cstheme="minorHAnsi"/>
        </w:rPr>
        <w:t xml:space="preserve"> </w:t>
      </w:r>
      <w:r w:rsidRPr="00163A8D">
        <w:rPr>
          <w:rFonts w:asciiTheme="minorHAnsi" w:hAnsiTheme="minorHAnsi" w:cstheme="minorHAnsi"/>
        </w:rPr>
        <w:t>paper</w:t>
      </w:r>
      <w:r w:rsidR="00226867">
        <w:rPr>
          <w:rFonts w:asciiTheme="minorHAnsi" w:hAnsiTheme="minorHAnsi" w:cstheme="minorHAnsi"/>
        </w:rPr>
        <w:t xml:space="preserve"> </w:t>
      </w:r>
      <w:r>
        <w:rPr>
          <w:rFonts w:asciiTheme="minorHAnsi" w:hAnsiTheme="minorHAnsi" w:cstheme="minorHAnsi"/>
        </w:rPr>
        <w:t xml:space="preserve">entitled </w:t>
      </w:r>
      <w:r w:rsidRPr="00163A8D">
        <w:rPr>
          <w:rFonts w:asciiTheme="minorHAnsi" w:hAnsiTheme="minorHAnsi" w:cstheme="minorHAnsi"/>
        </w:rPr>
        <w:t>“</w:t>
      </w:r>
      <w:r w:rsidRPr="00B86273">
        <w:rPr>
          <w:rFonts w:asciiTheme="minorHAnsi" w:hAnsiTheme="minorHAnsi" w:cstheme="minorHAnsi"/>
          <w:i/>
        </w:rPr>
        <w:t>Unmanned Aircraft System Accidents: Learning to Predict the Unpredictable”</w:t>
      </w:r>
      <w:r w:rsidRPr="00163A8D">
        <w:rPr>
          <w:rFonts w:asciiTheme="minorHAnsi" w:hAnsiTheme="minorHAnsi" w:cstheme="minorHAnsi"/>
        </w:rPr>
        <w:t xml:space="preserve"> </w:t>
      </w:r>
      <w:r w:rsidRPr="00B30ECB">
        <w:rPr>
          <w:rFonts w:asciiTheme="minorHAnsi" w:hAnsiTheme="minorHAnsi" w:cstheme="minorHAnsi"/>
          <w:b/>
          <w:i/>
          <w:sz w:val="22"/>
          <w:szCs w:val="22"/>
        </w:rPr>
        <w:t>(</w:t>
      </w:r>
      <w:r w:rsidR="00B30ECB" w:rsidRPr="00B30ECB">
        <w:rPr>
          <w:rFonts w:asciiTheme="minorHAnsi" w:hAnsiTheme="minorHAnsi" w:cstheme="minorHAnsi"/>
          <w:b/>
          <w:i/>
          <w:sz w:val="22"/>
          <w:szCs w:val="22"/>
        </w:rPr>
        <w:t>1</w:t>
      </w:r>
      <w:r w:rsidR="000B6EE3">
        <w:rPr>
          <w:rFonts w:asciiTheme="minorHAnsi" w:hAnsiTheme="minorHAnsi" w:cstheme="minorHAnsi"/>
          <w:b/>
          <w:i/>
          <w:sz w:val="22"/>
          <w:szCs w:val="22"/>
        </w:rPr>
        <w:t>5</w:t>
      </w:r>
      <w:r w:rsidRPr="00B30ECB">
        <w:rPr>
          <w:rFonts w:asciiTheme="minorHAnsi" w:hAnsiTheme="minorHAnsi" w:cstheme="minorHAnsi"/>
          <w:b/>
          <w:i/>
          <w:sz w:val="22"/>
          <w:szCs w:val="22"/>
        </w:rPr>
        <w:t>)</w:t>
      </w:r>
      <w:r w:rsidRPr="00163A8D">
        <w:rPr>
          <w:rFonts w:asciiTheme="minorHAnsi" w:hAnsiTheme="minorHAnsi" w:cstheme="minorHAnsi"/>
        </w:rPr>
        <w:t xml:space="preserve">, </w:t>
      </w:r>
      <w:r w:rsidR="00226867">
        <w:rPr>
          <w:rFonts w:asciiTheme="minorHAnsi" w:hAnsiTheme="minorHAnsi" w:cstheme="minorHAnsi"/>
        </w:rPr>
        <w:t>which was presented at the 2</w:t>
      </w:r>
      <w:r>
        <w:rPr>
          <w:rFonts w:asciiTheme="minorHAnsi" w:hAnsiTheme="minorHAnsi" w:cstheme="minorHAnsi"/>
        </w:rPr>
        <w:t xml:space="preserve">013 </w:t>
      </w:r>
      <w:r w:rsidR="004C7A71">
        <w:rPr>
          <w:rFonts w:asciiTheme="minorHAnsi" w:hAnsiTheme="minorHAnsi" w:cstheme="minorHAnsi"/>
        </w:rPr>
        <w:t>ISASI A</w:t>
      </w:r>
      <w:r>
        <w:rPr>
          <w:rFonts w:asciiTheme="minorHAnsi" w:hAnsiTheme="minorHAnsi" w:cstheme="minorHAnsi"/>
        </w:rPr>
        <w:t xml:space="preserve">nnual </w:t>
      </w:r>
      <w:r w:rsidR="004C7A71">
        <w:rPr>
          <w:rFonts w:asciiTheme="minorHAnsi" w:hAnsiTheme="minorHAnsi" w:cstheme="minorHAnsi"/>
        </w:rPr>
        <w:t>S</w:t>
      </w:r>
      <w:r>
        <w:rPr>
          <w:rFonts w:asciiTheme="minorHAnsi" w:hAnsiTheme="minorHAnsi" w:cstheme="minorHAnsi"/>
        </w:rPr>
        <w:t xml:space="preserve">eminar in Vancouver, </w:t>
      </w:r>
      <w:r w:rsidRPr="00163A8D">
        <w:rPr>
          <w:rFonts w:asciiTheme="minorHAnsi" w:hAnsiTheme="minorHAnsi" w:cstheme="minorHAnsi"/>
        </w:rPr>
        <w:t xml:space="preserve">Tom Farrier </w:t>
      </w:r>
      <w:r>
        <w:rPr>
          <w:rFonts w:asciiTheme="minorHAnsi" w:hAnsiTheme="minorHAnsi" w:cstheme="minorHAnsi"/>
        </w:rPr>
        <w:t>asks</w:t>
      </w:r>
      <w:r w:rsidRPr="00163A8D">
        <w:rPr>
          <w:rFonts w:asciiTheme="minorHAnsi" w:hAnsiTheme="minorHAnsi" w:cstheme="minorHAnsi"/>
        </w:rPr>
        <w:t xml:space="preserve"> important question</w:t>
      </w:r>
      <w:r w:rsidR="00226867">
        <w:rPr>
          <w:rFonts w:asciiTheme="minorHAnsi" w:hAnsiTheme="minorHAnsi" w:cstheme="minorHAnsi"/>
        </w:rPr>
        <w:t>s for air safety investigators:</w:t>
      </w:r>
      <w:r w:rsidRPr="00163A8D">
        <w:rPr>
          <w:rFonts w:asciiTheme="minorHAnsi" w:hAnsiTheme="minorHAnsi" w:cstheme="minorHAnsi"/>
        </w:rPr>
        <w:t>:</w:t>
      </w:r>
    </w:p>
    <w:p w:rsidR="00B86273" w:rsidRPr="006B637F" w:rsidRDefault="00B86273" w:rsidP="00B30ECB">
      <w:pPr>
        <w:pStyle w:val="Default"/>
        <w:spacing w:line="264" w:lineRule="auto"/>
        <w:ind w:left="450" w:right="-187"/>
        <w:rPr>
          <w:rFonts w:asciiTheme="minorHAnsi" w:hAnsiTheme="minorHAnsi" w:cstheme="minorHAnsi"/>
          <w:i/>
        </w:rPr>
      </w:pPr>
      <w:r w:rsidRPr="006B637F">
        <w:rPr>
          <w:rFonts w:asciiTheme="minorHAnsi" w:hAnsiTheme="minorHAnsi" w:cstheme="minorHAnsi"/>
          <w:i/>
        </w:rPr>
        <w:t xml:space="preserve">To what extent is it desirable or practical to investigate accidents and incidents of UAS of different sizes? </w:t>
      </w:r>
    </w:p>
    <w:p w:rsidR="00B86273" w:rsidRPr="006B637F" w:rsidRDefault="00B86273" w:rsidP="00B30ECB">
      <w:pPr>
        <w:pStyle w:val="Default"/>
        <w:spacing w:line="264" w:lineRule="auto"/>
        <w:ind w:left="720" w:right="-187" w:firstLine="360"/>
        <w:rPr>
          <w:rFonts w:asciiTheme="minorHAnsi" w:hAnsiTheme="minorHAnsi" w:cstheme="minorHAnsi"/>
          <w:i/>
        </w:rPr>
      </w:pPr>
      <w:r w:rsidRPr="00163A8D">
        <w:rPr>
          <w:rFonts w:asciiTheme="minorHAnsi" w:hAnsiTheme="minorHAnsi" w:cstheme="minorHAnsi"/>
        </w:rPr>
        <w:t xml:space="preserve">• </w:t>
      </w:r>
      <w:r w:rsidRPr="006B637F">
        <w:rPr>
          <w:rFonts w:asciiTheme="minorHAnsi" w:hAnsiTheme="minorHAnsi" w:cstheme="minorHAnsi"/>
          <w:i/>
        </w:rPr>
        <w:t xml:space="preserve">What types of UAS accidents and incidents warrant in-depth investigation? </w:t>
      </w:r>
    </w:p>
    <w:p w:rsidR="00B86273" w:rsidRPr="006B637F" w:rsidRDefault="00B86273" w:rsidP="00B30ECB">
      <w:pPr>
        <w:pStyle w:val="Default"/>
        <w:spacing w:line="264" w:lineRule="auto"/>
        <w:ind w:left="1260" w:right="-187" w:hanging="180"/>
        <w:rPr>
          <w:rFonts w:asciiTheme="minorHAnsi" w:hAnsiTheme="minorHAnsi" w:cstheme="minorHAnsi"/>
          <w:i/>
        </w:rPr>
      </w:pPr>
      <w:r w:rsidRPr="006B637F">
        <w:rPr>
          <w:rFonts w:asciiTheme="minorHAnsi" w:hAnsiTheme="minorHAnsi" w:cstheme="minorHAnsi"/>
          <w:i/>
        </w:rPr>
        <w:t xml:space="preserve">• Does it make sense to expend investigative resources on small UAS accidents? If so, under what circumstances? </w:t>
      </w:r>
    </w:p>
    <w:p w:rsidR="00B86273" w:rsidRPr="00B86273" w:rsidRDefault="00B86273" w:rsidP="00B86273">
      <w:pPr>
        <w:pStyle w:val="Default"/>
        <w:spacing w:line="264" w:lineRule="auto"/>
        <w:ind w:left="-180" w:right="-180"/>
        <w:jc w:val="both"/>
        <w:rPr>
          <w:rFonts w:asciiTheme="minorHAnsi" w:hAnsiTheme="minorHAnsi" w:cstheme="minorHAnsi"/>
          <w:bCs/>
          <w:sz w:val="12"/>
          <w:szCs w:val="12"/>
        </w:rPr>
      </w:pPr>
    </w:p>
    <w:p w:rsidR="00B86273" w:rsidRPr="00163A8D" w:rsidRDefault="00B86273" w:rsidP="00B86273">
      <w:pPr>
        <w:pStyle w:val="Default"/>
        <w:spacing w:line="264" w:lineRule="auto"/>
        <w:ind w:left="-180" w:right="-180"/>
        <w:jc w:val="both"/>
        <w:rPr>
          <w:rFonts w:asciiTheme="minorHAnsi" w:hAnsiTheme="minorHAnsi" w:cstheme="minorHAnsi"/>
          <w:b/>
          <w:bCs/>
        </w:rPr>
      </w:pPr>
      <w:r w:rsidRPr="00163A8D">
        <w:rPr>
          <w:rFonts w:asciiTheme="minorHAnsi" w:hAnsiTheme="minorHAnsi" w:cstheme="minorHAnsi"/>
          <w:bCs/>
        </w:rPr>
        <w:t>The paper asserts that “t</w:t>
      </w:r>
      <w:r w:rsidRPr="00163A8D">
        <w:rPr>
          <w:rFonts w:asciiTheme="minorHAnsi" w:hAnsiTheme="minorHAnsi" w:cstheme="minorHAnsi"/>
        </w:rPr>
        <w:t xml:space="preserve">o avoid being completely overwhelmed by events, investigators should concentrate on those involving see-and-avoid breakdowns, control (uplink) and data (downlink) failures, and GPS-related malfunctions, along with the failure of any system intended to provide an alternate means of compliance with existing see-and-avoid rules.” </w:t>
      </w:r>
      <w:r w:rsidRPr="00163A8D">
        <w:rPr>
          <w:rFonts w:asciiTheme="minorHAnsi" w:hAnsiTheme="minorHAnsi" w:cstheme="minorHAnsi"/>
          <w:b/>
          <w:bCs/>
        </w:rPr>
        <w:t xml:space="preserve"> </w:t>
      </w:r>
    </w:p>
    <w:p w:rsidR="00B86273" w:rsidRPr="00B30ECB" w:rsidRDefault="00AF2F74" w:rsidP="00AF2F74">
      <w:pPr>
        <w:spacing w:line="264" w:lineRule="auto"/>
        <w:ind w:left="-187" w:right="-86"/>
        <w:jc w:val="both"/>
        <w:rPr>
          <w:rFonts w:asciiTheme="minorHAnsi" w:eastAsia="Calibri" w:hAnsiTheme="minorHAnsi" w:cstheme="minorHAnsi"/>
          <w:b/>
          <w:i/>
          <w:sz w:val="22"/>
          <w:szCs w:val="22"/>
        </w:rPr>
      </w:pPr>
      <w:r>
        <w:rPr>
          <w:rFonts w:asciiTheme="minorHAnsi" w:eastAsia="Calibri" w:hAnsiTheme="minorHAnsi" w:cstheme="minorHAnsi"/>
        </w:rPr>
        <w:lastRenderedPageBreak/>
        <w:t>With this excellent advice in mind, and g</w:t>
      </w:r>
      <w:r w:rsidR="00B86273">
        <w:rPr>
          <w:rFonts w:asciiTheme="minorHAnsi" w:eastAsia="Calibri" w:hAnsiTheme="minorHAnsi" w:cstheme="minorHAnsi"/>
        </w:rPr>
        <w:t>iven the mandate of the NTSB for UAS accidents, the agency has elected to handle the five aforementioned accident investigation as lower-level case</w:t>
      </w:r>
      <w:r w:rsidR="00226867">
        <w:rPr>
          <w:rFonts w:asciiTheme="minorHAnsi" w:eastAsia="Calibri" w:hAnsiTheme="minorHAnsi" w:cstheme="minorHAnsi"/>
        </w:rPr>
        <w:t>s</w:t>
      </w:r>
      <w:r w:rsidR="00B86273">
        <w:rPr>
          <w:rFonts w:asciiTheme="minorHAnsi" w:eastAsia="Calibri" w:hAnsiTheme="minorHAnsi" w:cstheme="minorHAnsi"/>
        </w:rPr>
        <w:t xml:space="preserve"> which did not warrant even the launching of an NTSB investigator.  This is because that the accidents did not involve a </w:t>
      </w:r>
      <w:r w:rsidR="00E77E02">
        <w:rPr>
          <w:rFonts w:asciiTheme="minorHAnsi" w:eastAsia="Calibri" w:hAnsiTheme="minorHAnsi" w:cstheme="minorHAnsi"/>
        </w:rPr>
        <w:t xml:space="preserve">potential for a </w:t>
      </w:r>
      <w:r w:rsidR="00B86273">
        <w:rPr>
          <w:rFonts w:asciiTheme="minorHAnsi" w:eastAsia="Calibri" w:hAnsiTheme="minorHAnsi" w:cstheme="minorHAnsi"/>
        </w:rPr>
        <w:t>midair collision a</w:t>
      </w:r>
      <w:r>
        <w:rPr>
          <w:rFonts w:asciiTheme="minorHAnsi" w:eastAsia="Calibri" w:hAnsiTheme="minorHAnsi" w:cstheme="minorHAnsi"/>
        </w:rPr>
        <w:t xml:space="preserve">nd were the result of only UAS damage criteria during a test flight or remote operation.  This is prudent, given the limited resources of aviation accident investigation entities.  While NTSB must investigate every UAS accident, it does so with the ability to scope up or down each investigation.  Figure </w:t>
      </w:r>
      <w:r w:rsidR="000B6EE3">
        <w:rPr>
          <w:rFonts w:asciiTheme="minorHAnsi" w:eastAsia="Calibri" w:hAnsiTheme="minorHAnsi" w:cstheme="minorHAnsi"/>
        </w:rPr>
        <w:t>5</w:t>
      </w:r>
      <w:r>
        <w:rPr>
          <w:rFonts w:asciiTheme="minorHAnsi" w:eastAsia="Calibri" w:hAnsiTheme="minorHAnsi" w:cstheme="minorHAnsi"/>
        </w:rPr>
        <w:t xml:space="preserve"> below provides a basic flow chart of the NTSB’s decision to investigate, given the circumstances from the notification and its own definitions.</w:t>
      </w:r>
      <w:r w:rsidR="00B30ECB">
        <w:rPr>
          <w:rFonts w:asciiTheme="minorHAnsi" w:eastAsia="Calibri" w:hAnsiTheme="minorHAnsi" w:cstheme="minorHAnsi"/>
        </w:rPr>
        <w:t xml:space="preserve"> </w:t>
      </w:r>
      <w:r w:rsidR="00B30ECB" w:rsidRPr="00B30ECB">
        <w:rPr>
          <w:rFonts w:asciiTheme="minorHAnsi" w:eastAsia="Calibri" w:hAnsiTheme="minorHAnsi" w:cstheme="minorHAnsi"/>
          <w:b/>
          <w:i/>
          <w:sz w:val="22"/>
          <w:szCs w:val="22"/>
        </w:rPr>
        <w:t>(1</w:t>
      </w:r>
      <w:r w:rsidR="000B6EE3">
        <w:rPr>
          <w:rFonts w:asciiTheme="minorHAnsi" w:eastAsia="Calibri" w:hAnsiTheme="minorHAnsi" w:cstheme="minorHAnsi"/>
          <w:b/>
          <w:i/>
          <w:sz w:val="22"/>
          <w:szCs w:val="22"/>
        </w:rPr>
        <w:t>6</w:t>
      </w:r>
      <w:r w:rsidR="00B30ECB" w:rsidRPr="00B30ECB">
        <w:rPr>
          <w:rFonts w:asciiTheme="minorHAnsi" w:eastAsia="Calibri" w:hAnsiTheme="minorHAnsi" w:cstheme="minorHAnsi"/>
          <w:b/>
          <w:i/>
          <w:sz w:val="22"/>
          <w:szCs w:val="22"/>
        </w:rPr>
        <w:t>)</w:t>
      </w:r>
    </w:p>
    <w:p w:rsidR="00AF2F74" w:rsidRDefault="00AF2F74" w:rsidP="00AF2F74">
      <w:pPr>
        <w:jc w:val="center"/>
        <w:rPr>
          <w:rFonts w:ascii="Arial" w:hAnsi="Arial" w:cs="Arial"/>
          <w:b/>
          <w:sz w:val="20"/>
          <w:szCs w:val="20"/>
          <w:u w:val="single"/>
        </w:rPr>
      </w:pPr>
    </w:p>
    <w:p w:rsidR="00AF2F74" w:rsidRPr="00C26D89" w:rsidRDefault="00AF2F74" w:rsidP="00AF2F74">
      <w:pPr>
        <w:jc w:val="center"/>
        <w:rPr>
          <w:rFonts w:ascii="Arial" w:hAnsi="Arial" w:cs="Arial"/>
          <w:b/>
          <w:sz w:val="20"/>
          <w:szCs w:val="20"/>
          <w:u w:val="single"/>
        </w:rPr>
      </w:pPr>
      <w:r w:rsidRPr="00C26D89">
        <w:rPr>
          <w:rFonts w:ascii="Arial" w:hAnsi="Arial" w:cs="Arial"/>
          <w:b/>
          <w:sz w:val="20"/>
          <w:szCs w:val="20"/>
          <w:u w:val="single"/>
        </w:rPr>
        <w:t xml:space="preserve">Figure </w:t>
      </w:r>
      <w:r w:rsidR="000B6EE3">
        <w:rPr>
          <w:rFonts w:ascii="Arial" w:hAnsi="Arial" w:cs="Arial"/>
          <w:b/>
          <w:sz w:val="20"/>
          <w:szCs w:val="20"/>
          <w:u w:val="single"/>
        </w:rPr>
        <w:t>5</w:t>
      </w:r>
      <w:r w:rsidRPr="00C26D89">
        <w:rPr>
          <w:rFonts w:ascii="Arial" w:hAnsi="Arial" w:cs="Arial"/>
          <w:b/>
          <w:sz w:val="20"/>
          <w:szCs w:val="20"/>
          <w:u w:val="single"/>
        </w:rPr>
        <w:t>:</w:t>
      </w:r>
    </w:p>
    <w:p w:rsidR="00AF2F74" w:rsidRDefault="00AF2F74" w:rsidP="00AF2F74">
      <w:pPr>
        <w:jc w:val="center"/>
        <w:rPr>
          <w:rFonts w:ascii="Arial" w:hAnsi="Arial" w:cs="Arial"/>
          <w:b/>
          <w:sz w:val="20"/>
          <w:szCs w:val="20"/>
        </w:rPr>
      </w:pPr>
      <w:r w:rsidRPr="00C26D89">
        <w:rPr>
          <w:rFonts w:ascii="Arial" w:hAnsi="Arial" w:cs="Arial"/>
          <w:b/>
          <w:sz w:val="20"/>
          <w:szCs w:val="20"/>
        </w:rPr>
        <w:t xml:space="preserve">NTSB Accident Investigation </w:t>
      </w:r>
      <w:r>
        <w:rPr>
          <w:rFonts w:ascii="Arial" w:hAnsi="Arial" w:cs="Arial"/>
          <w:b/>
          <w:sz w:val="20"/>
          <w:szCs w:val="20"/>
        </w:rPr>
        <w:t>Decision Logic</w:t>
      </w:r>
    </w:p>
    <w:p w:rsidR="000B6EE3" w:rsidRPr="000B6EE3" w:rsidRDefault="000B6EE3" w:rsidP="00AF2F74">
      <w:pPr>
        <w:jc w:val="center"/>
        <w:rPr>
          <w:rFonts w:ascii="Arial" w:hAnsi="Arial" w:cs="Arial"/>
          <w:b/>
          <w:i/>
          <w:sz w:val="6"/>
          <w:szCs w:val="6"/>
        </w:rPr>
      </w:pPr>
    </w:p>
    <w:p w:rsidR="00AF2F74" w:rsidRDefault="00AF2F74" w:rsidP="00AF2F74">
      <w:pPr>
        <w:spacing w:line="264" w:lineRule="auto"/>
        <w:ind w:left="-180" w:right="-90"/>
        <w:contextualSpacing/>
        <w:jc w:val="center"/>
        <w:rPr>
          <w:rFonts w:asciiTheme="minorHAnsi" w:hAnsiTheme="minorHAnsi" w:cstheme="minorHAnsi"/>
        </w:rPr>
      </w:pPr>
      <w:r w:rsidRPr="00A27C2B">
        <w:rPr>
          <w:rFonts w:asciiTheme="minorHAnsi" w:hAnsiTheme="minorHAnsi" w:cstheme="minorHAnsi"/>
          <w:noProof/>
        </w:rPr>
        <w:drawing>
          <wp:inline distT="0" distB="0" distL="0" distR="0" wp14:anchorId="2B9E205A" wp14:editId="6C4BE7B2">
            <wp:extent cx="3108296" cy="3177540"/>
            <wp:effectExtent l="19050" t="19050" r="16510" b="2286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clrChange>
                        <a:clrFrom>
                          <a:srgbClr val="FFFFFF"/>
                        </a:clrFrom>
                        <a:clrTo>
                          <a:srgbClr val="FFFFFF">
                            <a:alpha val="0"/>
                          </a:srgbClr>
                        </a:clrTo>
                      </a:clrChange>
                    </a:blip>
                    <a:srcRect l="5145" r="4252" b="2272"/>
                    <a:stretch/>
                  </pic:blipFill>
                  <pic:spPr bwMode="auto">
                    <a:xfrm>
                      <a:off x="0" y="0"/>
                      <a:ext cx="3148832" cy="3218979"/>
                    </a:xfrm>
                    <a:prstGeom prst="rect">
                      <a:avLst/>
                    </a:prstGeom>
                    <a:ln w="222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17DD9" w:rsidRDefault="00017DD9" w:rsidP="00B30ECB">
      <w:pPr>
        <w:spacing w:line="264" w:lineRule="auto"/>
        <w:ind w:left="-180" w:right="-180"/>
        <w:jc w:val="both"/>
        <w:rPr>
          <w:rFonts w:asciiTheme="minorHAnsi" w:eastAsia="Calibri" w:hAnsiTheme="minorHAnsi" w:cstheme="minorHAnsi"/>
        </w:rPr>
      </w:pPr>
    </w:p>
    <w:p w:rsidR="004C7A71" w:rsidRDefault="00B86273" w:rsidP="00B30ECB">
      <w:pPr>
        <w:spacing w:line="264" w:lineRule="auto"/>
        <w:ind w:left="-180" w:right="-180"/>
        <w:jc w:val="both"/>
        <w:rPr>
          <w:rFonts w:asciiTheme="minorHAnsi" w:eastAsiaTheme="minorEastAsia" w:hAnsiTheme="minorHAnsi" w:cstheme="minorHAnsi"/>
        </w:rPr>
      </w:pPr>
      <w:r>
        <w:rPr>
          <w:rFonts w:asciiTheme="minorHAnsi" w:eastAsia="Calibri" w:hAnsiTheme="minorHAnsi" w:cstheme="minorHAnsi"/>
        </w:rPr>
        <w:t>We have already stated</w:t>
      </w:r>
      <w:r w:rsidRPr="007D1919">
        <w:rPr>
          <w:rFonts w:asciiTheme="minorHAnsi" w:eastAsia="Calibri" w:hAnsiTheme="minorHAnsi" w:cstheme="minorHAnsi"/>
        </w:rPr>
        <w:t xml:space="preserve"> there have been no verified collisions between a human-piloted aircraft and a UAS</w:t>
      </w:r>
      <w:r>
        <w:rPr>
          <w:rFonts w:asciiTheme="minorHAnsi" w:eastAsia="Calibri" w:hAnsiTheme="minorHAnsi" w:cstheme="minorHAnsi"/>
        </w:rPr>
        <w:t xml:space="preserve">.  It is therefore apparent that when </w:t>
      </w:r>
      <w:r w:rsidR="00226867">
        <w:rPr>
          <w:rFonts w:asciiTheme="minorHAnsi" w:eastAsia="Calibri" w:hAnsiTheme="minorHAnsi" w:cstheme="minorHAnsi"/>
        </w:rPr>
        <w:t>those</w:t>
      </w:r>
      <w:r>
        <w:rPr>
          <w:rFonts w:asciiTheme="minorHAnsi" w:eastAsia="Calibri" w:hAnsiTheme="minorHAnsi" w:cstheme="minorHAnsi"/>
        </w:rPr>
        <w:t xml:space="preserve"> very first events occur in the U.S. – whether the </w:t>
      </w:r>
      <w:r w:rsidR="00D769C0">
        <w:rPr>
          <w:rFonts w:asciiTheme="minorHAnsi" w:eastAsia="Calibri" w:hAnsiTheme="minorHAnsi" w:cstheme="minorHAnsi"/>
        </w:rPr>
        <w:t>collision</w:t>
      </w:r>
      <w:r>
        <w:rPr>
          <w:rFonts w:asciiTheme="minorHAnsi" w:eastAsia="Calibri" w:hAnsiTheme="minorHAnsi" w:cstheme="minorHAnsi"/>
        </w:rPr>
        <w:t xml:space="preserve"> results in serious/fatal injuries or not --  both the NTSB and the FAA will launch on the accident with maximum effort.  </w:t>
      </w:r>
      <w:r w:rsidRPr="007D1919">
        <w:rPr>
          <w:rFonts w:asciiTheme="minorHAnsi" w:eastAsia="Calibri" w:hAnsiTheme="minorHAnsi" w:cstheme="minorHAnsi"/>
        </w:rPr>
        <w:t xml:space="preserve"> </w:t>
      </w:r>
      <w:r>
        <w:rPr>
          <w:rFonts w:asciiTheme="minorHAnsi" w:eastAsia="Calibri" w:hAnsiTheme="minorHAnsi" w:cstheme="minorHAnsi"/>
        </w:rPr>
        <w:t xml:space="preserve">Following those events, and assuming future losses are not catastrophic, the response may be less.  </w:t>
      </w:r>
      <w:r w:rsidR="00AF2F74">
        <w:rPr>
          <w:rFonts w:asciiTheme="minorHAnsi" w:eastAsia="Calibri" w:hAnsiTheme="minorHAnsi" w:cstheme="minorHAnsi"/>
        </w:rPr>
        <w:t>Regardless, as Mr. Farrier states:  “</w:t>
      </w:r>
      <w:r w:rsidR="00AF2F74" w:rsidRPr="00163A8D">
        <w:rPr>
          <w:rFonts w:asciiTheme="minorHAnsi" w:hAnsiTheme="minorHAnsi" w:cstheme="minorHAnsi"/>
        </w:rPr>
        <w:t>investigators should concentrate on those involving see-and-avoid breakdowns</w:t>
      </w:r>
      <w:r w:rsidR="00AF2F74">
        <w:rPr>
          <w:rFonts w:asciiTheme="minorHAnsi" w:hAnsiTheme="minorHAnsi" w:cstheme="minorHAnsi"/>
        </w:rPr>
        <w:t xml:space="preserve">.” </w:t>
      </w:r>
      <w:r w:rsidR="00AF2F74">
        <w:rPr>
          <w:rFonts w:asciiTheme="minorHAnsi" w:eastAsia="Calibri" w:hAnsiTheme="minorHAnsi" w:cstheme="minorHAnsi"/>
        </w:rPr>
        <w:t xml:space="preserve"> </w:t>
      </w:r>
      <w:r w:rsidR="00D769C0">
        <w:rPr>
          <w:rFonts w:asciiTheme="minorHAnsi" w:eastAsiaTheme="minorEastAsia" w:hAnsiTheme="minorHAnsi" w:cstheme="minorHAnsi"/>
        </w:rPr>
        <w:t xml:space="preserve">For now, the NTSB’s process for investigating a UAS accident is the same as its process for manned aircraft accidents.  </w:t>
      </w:r>
    </w:p>
    <w:p w:rsidR="004C7A71" w:rsidRDefault="004C7A71" w:rsidP="00B30ECB">
      <w:pPr>
        <w:spacing w:line="264" w:lineRule="auto"/>
        <w:ind w:left="-180" w:right="-180"/>
        <w:jc w:val="both"/>
        <w:rPr>
          <w:rFonts w:asciiTheme="minorHAnsi" w:eastAsiaTheme="minorEastAsia" w:hAnsiTheme="minorHAnsi" w:cstheme="minorHAnsi"/>
        </w:rPr>
      </w:pPr>
    </w:p>
    <w:p w:rsidR="00B86273" w:rsidRPr="00A87306" w:rsidRDefault="00AF2F74" w:rsidP="00B30ECB">
      <w:pPr>
        <w:spacing w:line="264" w:lineRule="auto"/>
        <w:ind w:left="-180" w:right="-180"/>
        <w:jc w:val="both"/>
        <w:rPr>
          <w:rFonts w:asciiTheme="minorHAnsi" w:hAnsiTheme="minorHAnsi" w:cstheme="minorHAnsi"/>
        </w:rPr>
      </w:pPr>
      <w:r>
        <w:rPr>
          <w:rFonts w:asciiTheme="minorHAnsi" w:eastAsiaTheme="minorEastAsia" w:hAnsiTheme="minorHAnsi" w:cstheme="minorHAnsi"/>
        </w:rPr>
        <w:t>The FAA also investigates UAS accidents, either as a full</w:t>
      </w:r>
      <w:r w:rsidR="00226867">
        <w:rPr>
          <w:rFonts w:asciiTheme="minorHAnsi" w:eastAsiaTheme="minorEastAsia" w:hAnsiTheme="minorHAnsi" w:cstheme="minorHAnsi"/>
        </w:rPr>
        <w:t xml:space="preserve"> and automatic</w:t>
      </w:r>
      <w:r>
        <w:rPr>
          <w:rFonts w:asciiTheme="minorHAnsi" w:eastAsiaTheme="minorEastAsia" w:hAnsiTheme="minorHAnsi" w:cstheme="minorHAnsi"/>
        </w:rPr>
        <w:t xml:space="preserve"> </w:t>
      </w:r>
      <w:r w:rsidR="00226867">
        <w:rPr>
          <w:rFonts w:asciiTheme="minorHAnsi" w:eastAsiaTheme="minorEastAsia" w:hAnsiTheme="minorHAnsi" w:cstheme="minorHAnsi"/>
        </w:rPr>
        <w:t>“</w:t>
      </w:r>
      <w:r>
        <w:rPr>
          <w:rFonts w:asciiTheme="minorHAnsi" w:eastAsiaTheme="minorEastAsia" w:hAnsiTheme="minorHAnsi" w:cstheme="minorHAnsi"/>
        </w:rPr>
        <w:t>participant</w:t>
      </w:r>
      <w:r w:rsidR="00226867">
        <w:rPr>
          <w:rFonts w:asciiTheme="minorHAnsi" w:eastAsiaTheme="minorEastAsia" w:hAnsiTheme="minorHAnsi" w:cstheme="minorHAnsi"/>
        </w:rPr>
        <w:t>” in an NTSB investigation,</w:t>
      </w:r>
      <w:r>
        <w:rPr>
          <w:rFonts w:asciiTheme="minorHAnsi" w:eastAsiaTheme="minorEastAsia" w:hAnsiTheme="minorHAnsi" w:cstheme="minorHAnsi"/>
        </w:rPr>
        <w:t xml:space="preserve"> or own its own if the NTSB is not involved.  As previously stated, the FAA has its own </w:t>
      </w:r>
      <w:r w:rsidR="00D769C0">
        <w:rPr>
          <w:rFonts w:asciiTheme="minorHAnsi" w:eastAsiaTheme="minorEastAsia" w:hAnsiTheme="minorHAnsi" w:cstheme="minorHAnsi"/>
        </w:rPr>
        <w:t>d</w:t>
      </w:r>
      <w:r w:rsidR="00226867">
        <w:rPr>
          <w:rFonts w:asciiTheme="minorHAnsi" w:eastAsiaTheme="minorEastAsia" w:hAnsiTheme="minorHAnsi" w:cstheme="minorHAnsi"/>
        </w:rPr>
        <w:t xml:space="preserve">efinition </w:t>
      </w:r>
      <w:r>
        <w:rPr>
          <w:rFonts w:asciiTheme="minorHAnsi" w:eastAsiaTheme="minorEastAsia" w:hAnsiTheme="minorHAnsi" w:cstheme="minorHAnsi"/>
        </w:rPr>
        <w:t xml:space="preserve">of a UAS accident, and must act accordingly when notified of one.  </w:t>
      </w:r>
      <w:r w:rsidR="00D769C0">
        <w:rPr>
          <w:rFonts w:asciiTheme="minorHAnsi" w:eastAsiaTheme="minorEastAsia" w:hAnsiTheme="minorHAnsi" w:cstheme="minorHAnsi"/>
        </w:rPr>
        <w:t>Like the NTSB, the FAA’s process, for now, is</w:t>
      </w:r>
      <w:r w:rsidR="00226867">
        <w:rPr>
          <w:rFonts w:asciiTheme="minorHAnsi" w:eastAsiaTheme="minorEastAsia" w:hAnsiTheme="minorHAnsi" w:cstheme="minorHAnsi"/>
        </w:rPr>
        <w:t xml:space="preserve"> also generally</w:t>
      </w:r>
      <w:r w:rsidR="00D769C0">
        <w:rPr>
          <w:rFonts w:asciiTheme="minorHAnsi" w:eastAsiaTheme="minorEastAsia" w:hAnsiTheme="minorHAnsi" w:cstheme="minorHAnsi"/>
        </w:rPr>
        <w:t xml:space="preserve"> the same for manned aircraft accidents. FAA follows the </w:t>
      </w:r>
      <w:r w:rsidR="00D769C0">
        <w:rPr>
          <w:rFonts w:asciiTheme="minorHAnsi" w:eastAsiaTheme="minorEastAsia" w:hAnsiTheme="minorHAnsi" w:cstheme="minorHAnsi"/>
        </w:rPr>
        <w:lastRenderedPageBreak/>
        <w:t xml:space="preserve">general guidance in FAA </w:t>
      </w:r>
      <w:r w:rsidR="00B86273" w:rsidRPr="00A87306">
        <w:rPr>
          <w:rFonts w:asciiTheme="minorHAnsi" w:eastAsiaTheme="minorEastAsia" w:hAnsiTheme="minorHAnsi" w:cstheme="minorHAnsi"/>
        </w:rPr>
        <w:t>Order 8020.11C</w:t>
      </w:r>
      <w:r w:rsidR="00D769C0">
        <w:rPr>
          <w:rFonts w:asciiTheme="minorHAnsi" w:eastAsiaTheme="minorEastAsia" w:hAnsiTheme="minorHAnsi" w:cstheme="minorHAnsi"/>
        </w:rPr>
        <w:t xml:space="preserve">, </w:t>
      </w:r>
      <w:r w:rsidR="00D769C0" w:rsidRPr="00D769C0">
        <w:rPr>
          <w:rFonts w:asciiTheme="minorHAnsi" w:eastAsiaTheme="minorEastAsia" w:hAnsiTheme="minorHAnsi" w:cstheme="minorHAnsi"/>
          <w:i/>
        </w:rPr>
        <w:t>Aircraft Accident and Incident Investigation, Reporting, and Notification.</w:t>
      </w:r>
      <w:r w:rsidR="00D769C0">
        <w:rPr>
          <w:rFonts w:asciiTheme="minorHAnsi" w:eastAsiaTheme="minorEastAsia" w:hAnsiTheme="minorHAnsi" w:cstheme="minorHAnsi"/>
        </w:rPr>
        <w:t xml:space="preserve"> </w:t>
      </w:r>
      <w:r w:rsidR="00B30ECB" w:rsidRPr="00B30ECB">
        <w:rPr>
          <w:rFonts w:asciiTheme="minorHAnsi" w:eastAsiaTheme="minorEastAsia" w:hAnsiTheme="minorHAnsi" w:cstheme="minorHAnsi"/>
          <w:b/>
          <w:i/>
          <w:sz w:val="22"/>
          <w:szCs w:val="22"/>
        </w:rPr>
        <w:t>(1</w:t>
      </w:r>
      <w:r w:rsidR="000B6EE3">
        <w:rPr>
          <w:rFonts w:asciiTheme="minorHAnsi" w:eastAsiaTheme="minorEastAsia" w:hAnsiTheme="minorHAnsi" w:cstheme="minorHAnsi"/>
          <w:b/>
          <w:i/>
          <w:sz w:val="22"/>
          <w:szCs w:val="22"/>
        </w:rPr>
        <w:t>7</w:t>
      </w:r>
      <w:r w:rsidR="00B30ECB" w:rsidRPr="00B30ECB">
        <w:rPr>
          <w:rFonts w:asciiTheme="minorHAnsi" w:eastAsiaTheme="minorEastAsia" w:hAnsiTheme="minorHAnsi" w:cstheme="minorHAnsi"/>
          <w:b/>
          <w:i/>
          <w:sz w:val="22"/>
          <w:szCs w:val="22"/>
        </w:rPr>
        <w:t>)</w:t>
      </w:r>
      <w:r w:rsidR="00B30ECB">
        <w:rPr>
          <w:rFonts w:asciiTheme="minorHAnsi" w:eastAsiaTheme="minorEastAsia" w:hAnsiTheme="minorHAnsi" w:cstheme="minorHAnsi"/>
        </w:rPr>
        <w:t xml:space="preserve"> </w:t>
      </w:r>
      <w:r w:rsidR="00D769C0">
        <w:rPr>
          <w:rFonts w:asciiTheme="minorHAnsi" w:eastAsiaTheme="minorEastAsia" w:hAnsiTheme="minorHAnsi" w:cstheme="minorHAnsi"/>
        </w:rPr>
        <w:t xml:space="preserve"> F</w:t>
      </w:r>
      <w:r w:rsidR="00D769C0" w:rsidRPr="00A87306">
        <w:rPr>
          <w:rFonts w:asciiTheme="minorHAnsi" w:eastAsiaTheme="minorEastAsia" w:hAnsiTheme="minorHAnsi" w:cstheme="minorHAnsi"/>
        </w:rPr>
        <w:t>or a</w:t>
      </w:r>
      <w:r w:rsidR="00D769C0">
        <w:rPr>
          <w:rFonts w:asciiTheme="minorHAnsi" w:eastAsiaTheme="minorEastAsia" w:hAnsiTheme="minorHAnsi" w:cstheme="minorHAnsi"/>
        </w:rPr>
        <w:t xml:space="preserve">ny </w:t>
      </w:r>
      <w:r w:rsidR="00226867">
        <w:rPr>
          <w:rFonts w:asciiTheme="minorHAnsi" w:eastAsiaTheme="minorEastAsia" w:hAnsiTheme="minorHAnsi" w:cstheme="minorHAnsi"/>
        </w:rPr>
        <w:t>UAS accident</w:t>
      </w:r>
      <w:r w:rsidR="00D769C0" w:rsidRPr="00A87306">
        <w:rPr>
          <w:rFonts w:asciiTheme="minorHAnsi" w:eastAsiaTheme="minorEastAsia" w:hAnsiTheme="minorHAnsi" w:cstheme="minorHAnsi"/>
        </w:rPr>
        <w:t xml:space="preserve"> that involve</w:t>
      </w:r>
      <w:r w:rsidR="00226867">
        <w:rPr>
          <w:rFonts w:asciiTheme="minorHAnsi" w:eastAsiaTheme="minorEastAsia" w:hAnsiTheme="minorHAnsi" w:cstheme="minorHAnsi"/>
        </w:rPr>
        <w:t>s</w:t>
      </w:r>
      <w:r w:rsidR="00D769C0" w:rsidRPr="00A87306">
        <w:rPr>
          <w:rFonts w:asciiTheme="minorHAnsi" w:eastAsiaTheme="minorEastAsia" w:hAnsiTheme="minorHAnsi" w:cstheme="minorHAnsi"/>
        </w:rPr>
        <w:t xml:space="preserve"> serious injurie</w:t>
      </w:r>
      <w:r w:rsidR="00226867">
        <w:rPr>
          <w:rFonts w:asciiTheme="minorHAnsi" w:eastAsiaTheme="minorEastAsia" w:hAnsiTheme="minorHAnsi" w:cstheme="minorHAnsi"/>
        </w:rPr>
        <w:t>s, fatalities, midair collision with a manned aircraft</w:t>
      </w:r>
      <w:r w:rsidR="00D769C0" w:rsidRPr="00A87306">
        <w:rPr>
          <w:rFonts w:asciiTheme="minorHAnsi" w:eastAsiaTheme="minorEastAsia" w:hAnsiTheme="minorHAnsi" w:cstheme="minorHAnsi"/>
        </w:rPr>
        <w:t xml:space="preserve">, or </w:t>
      </w:r>
      <w:r w:rsidR="00226867">
        <w:rPr>
          <w:rFonts w:asciiTheme="minorHAnsi" w:eastAsiaTheme="minorEastAsia" w:hAnsiTheme="minorHAnsi" w:cstheme="minorHAnsi"/>
        </w:rPr>
        <w:t xml:space="preserve">any </w:t>
      </w:r>
      <w:r w:rsidR="00D769C0" w:rsidRPr="00A87306">
        <w:rPr>
          <w:rFonts w:asciiTheme="minorHAnsi" w:eastAsiaTheme="minorEastAsia" w:hAnsiTheme="minorHAnsi" w:cstheme="minorHAnsi"/>
        </w:rPr>
        <w:t>hi</w:t>
      </w:r>
      <w:r w:rsidR="00D769C0">
        <w:rPr>
          <w:rFonts w:asciiTheme="minorHAnsi" w:eastAsiaTheme="minorEastAsia" w:hAnsiTheme="minorHAnsi" w:cstheme="minorHAnsi"/>
        </w:rPr>
        <w:t>gh</w:t>
      </w:r>
      <w:r w:rsidR="00226867">
        <w:rPr>
          <w:rFonts w:asciiTheme="minorHAnsi" w:eastAsiaTheme="minorEastAsia" w:hAnsiTheme="minorHAnsi" w:cstheme="minorHAnsi"/>
        </w:rPr>
        <w:t xml:space="preserve">-visibility </w:t>
      </w:r>
      <w:r w:rsidR="001B7F1C">
        <w:rPr>
          <w:rFonts w:asciiTheme="minorHAnsi" w:eastAsiaTheme="minorEastAsia" w:hAnsiTheme="minorHAnsi" w:cstheme="minorHAnsi"/>
        </w:rPr>
        <w:t>aspect</w:t>
      </w:r>
      <w:r w:rsidR="00D769C0">
        <w:rPr>
          <w:rFonts w:asciiTheme="minorHAnsi" w:eastAsiaTheme="minorEastAsia" w:hAnsiTheme="minorHAnsi" w:cstheme="minorHAnsi"/>
        </w:rPr>
        <w:t>, the FAA’s elite investigators from its Accident Investigation Division (</w:t>
      </w:r>
      <w:r w:rsidR="00B86273" w:rsidRPr="00A87306">
        <w:rPr>
          <w:rFonts w:asciiTheme="minorHAnsi" w:eastAsiaTheme="minorEastAsia" w:hAnsiTheme="minorHAnsi" w:cstheme="minorHAnsi"/>
        </w:rPr>
        <w:t>AVP-100</w:t>
      </w:r>
      <w:r w:rsidR="00D769C0">
        <w:rPr>
          <w:rFonts w:asciiTheme="minorHAnsi" w:eastAsiaTheme="minorEastAsia" w:hAnsiTheme="minorHAnsi" w:cstheme="minorHAnsi"/>
        </w:rPr>
        <w:t>)</w:t>
      </w:r>
      <w:r w:rsidR="00B86273" w:rsidRPr="00A87306">
        <w:rPr>
          <w:rFonts w:asciiTheme="minorHAnsi" w:eastAsiaTheme="minorEastAsia" w:hAnsiTheme="minorHAnsi" w:cstheme="minorHAnsi"/>
        </w:rPr>
        <w:t xml:space="preserve"> </w:t>
      </w:r>
      <w:r w:rsidR="00D769C0">
        <w:rPr>
          <w:rFonts w:asciiTheme="minorHAnsi" w:eastAsiaTheme="minorEastAsia" w:hAnsiTheme="minorHAnsi" w:cstheme="minorHAnsi"/>
        </w:rPr>
        <w:t xml:space="preserve">in Washington, D.C. </w:t>
      </w:r>
      <w:r w:rsidR="00B86273" w:rsidRPr="00A87306">
        <w:rPr>
          <w:rFonts w:asciiTheme="minorHAnsi" w:eastAsiaTheme="minorEastAsia" w:hAnsiTheme="minorHAnsi" w:cstheme="minorHAnsi"/>
        </w:rPr>
        <w:t xml:space="preserve">will provide the FAA </w:t>
      </w:r>
      <w:r w:rsidR="00D769C0">
        <w:rPr>
          <w:rFonts w:asciiTheme="minorHAnsi" w:eastAsiaTheme="minorEastAsia" w:hAnsiTheme="minorHAnsi" w:cstheme="minorHAnsi"/>
        </w:rPr>
        <w:t>investigator-in-charge (IIC)</w:t>
      </w:r>
      <w:r w:rsidR="00E77E02">
        <w:rPr>
          <w:rFonts w:asciiTheme="minorHAnsi" w:eastAsiaTheme="minorEastAsia" w:hAnsiTheme="minorHAnsi" w:cstheme="minorHAnsi"/>
        </w:rPr>
        <w:t xml:space="preserve"> / coordinator</w:t>
      </w:r>
      <w:r w:rsidR="00D769C0">
        <w:rPr>
          <w:rFonts w:asciiTheme="minorHAnsi" w:eastAsiaTheme="minorEastAsia" w:hAnsiTheme="minorHAnsi" w:cstheme="minorHAnsi"/>
        </w:rPr>
        <w:t>.</w:t>
      </w:r>
      <w:r w:rsidR="00B86273" w:rsidRPr="00A87306">
        <w:rPr>
          <w:rFonts w:asciiTheme="minorHAnsi" w:eastAsiaTheme="minorEastAsia" w:hAnsiTheme="minorHAnsi" w:cstheme="minorHAnsi"/>
        </w:rPr>
        <w:t xml:space="preserve"> </w:t>
      </w:r>
      <w:r w:rsidR="00226867">
        <w:rPr>
          <w:rFonts w:asciiTheme="minorHAnsi" w:eastAsiaTheme="minorEastAsia" w:hAnsiTheme="minorHAnsi" w:cstheme="minorHAnsi"/>
        </w:rPr>
        <w:t xml:space="preserve"> </w:t>
      </w:r>
      <w:r w:rsidR="00B86273" w:rsidRPr="00A87306">
        <w:rPr>
          <w:rFonts w:asciiTheme="minorHAnsi" w:eastAsiaTheme="minorEastAsia" w:hAnsiTheme="minorHAnsi" w:cstheme="minorHAnsi"/>
        </w:rPr>
        <w:t xml:space="preserve">For all other UAS accidents </w:t>
      </w:r>
      <w:r w:rsidR="00D769C0">
        <w:rPr>
          <w:rFonts w:asciiTheme="minorHAnsi" w:eastAsiaTheme="minorEastAsia" w:hAnsiTheme="minorHAnsi" w:cstheme="minorHAnsi"/>
        </w:rPr>
        <w:t xml:space="preserve">and </w:t>
      </w:r>
      <w:r w:rsidR="00B86273" w:rsidRPr="00A87306">
        <w:rPr>
          <w:rFonts w:asciiTheme="minorHAnsi" w:eastAsiaTheme="minorEastAsia" w:hAnsiTheme="minorHAnsi" w:cstheme="minorHAnsi"/>
        </w:rPr>
        <w:t xml:space="preserve">incidents,  AVP-100 will coordinate with </w:t>
      </w:r>
      <w:r w:rsidR="00E77E02">
        <w:rPr>
          <w:rFonts w:asciiTheme="minorHAnsi" w:eastAsiaTheme="minorEastAsia" w:hAnsiTheme="minorHAnsi" w:cstheme="minorHAnsi"/>
        </w:rPr>
        <w:t xml:space="preserve">the </w:t>
      </w:r>
      <w:r w:rsidR="00D769C0">
        <w:rPr>
          <w:rFonts w:asciiTheme="minorHAnsi" w:eastAsiaTheme="minorEastAsia" w:hAnsiTheme="minorHAnsi" w:cstheme="minorHAnsi"/>
        </w:rPr>
        <w:t xml:space="preserve">FAA’s UAS </w:t>
      </w:r>
      <w:r w:rsidR="00E77E02">
        <w:rPr>
          <w:rFonts w:asciiTheme="minorHAnsi" w:eastAsiaTheme="minorEastAsia" w:hAnsiTheme="minorHAnsi" w:cstheme="minorHAnsi"/>
        </w:rPr>
        <w:t xml:space="preserve">Integration </w:t>
      </w:r>
      <w:r w:rsidR="00D769C0">
        <w:rPr>
          <w:rFonts w:asciiTheme="minorHAnsi" w:eastAsiaTheme="minorEastAsia" w:hAnsiTheme="minorHAnsi" w:cstheme="minorHAnsi"/>
        </w:rPr>
        <w:t xml:space="preserve">Office, or with its </w:t>
      </w:r>
      <w:r w:rsidR="00B86273" w:rsidRPr="00A87306">
        <w:rPr>
          <w:rFonts w:asciiTheme="minorHAnsi" w:eastAsiaTheme="minorEastAsia" w:hAnsiTheme="minorHAnsi" w:cstheme="minorHAnsi"/>
        </w:rPr>
        <w:t xml:space="preserve">Flight Standards </w:t>
      </w:r>
      <w:r w:rsidR="00D769C0">
        <w:rPr>
          <w:rFonts w:asciiTheme="minorHAnsi" w:eastAsiaTheme="minorEastAsia" w:hAnsiTheme="minorHAnsi" w:cstheme="minorHAnsi"/>
        </w:rPr>
        <w:t xml:space="preserve">Service </w:t>
      </w:r>
      <w:r w:rsidR="00B86273" w:rsidRPr="00A87306">
        <w:rPr>
          <w:rFonts w:asciiTheme="minorHAnsi" w:eastAsiaTheme="minorEastAsia" w:hAnsiTheme="minorHAnsi" w:cstheme="minorHAnsi"/>
        </w:rPr>
        <w:t xml:space="preserve">to determine which office will assume FAA IIC responsibility.  </w:t>
      </w:r>
      <w:r w:rsidR="00D769C0">
        <w:rPr>
          <w:rFonts w:asciiTheme="minorHAnsi" w:eastAsiaTheme="minorEastAsia" w:hAnsiTheme="minorHAnsi" w:cstheme="minorHAnsi"/>
        </w:rPr>
        <w:t xml:space="preserve">These offices must all work well together in a collaborate fashion, and also with NTSB, to ensure an effective investigation.  Accident investigation is a team sport, no matter what type of aircraft. </w:t>
      </w:r>
    </w:p>
    <w:p w:rsidR="00B86273" w:rsidRPr="00226867" w:rsidRDefault="00B86273" w:rsidP="00C82D76">
      <w:pPr>
        <w:pStyle w:val="BodyText"/>
        <w:spacing w:line="264" w:lineRule="auto"/>
        <w:ind w:left="-187" w:right="-187"/>
        <w:jc w:val="both"/>
        <w:rPr>
          <w:rFonts w:ascii="Calibri" w:hAnsi="Calibri" w:cs="Calibri"/>
          <w:b w:val="0"/>
          <w:sz w:val="16"/>
          <w:szCs w:val="16"/>
          <w:u w:val="single"/>
        </w:rPr>
      </w:pPr>
    </w:p>
    <w:p w:rsidR="00C82D76" w:rsidRPr="00017DD9" w:rsidRDefault="005628C1" w:rsidP="00C82D76">
      <w:pPr>
        <w:spacing w:line="264" w:lineRule="auto"/>
        <w:ind w:left="-180" w:right="-547"/>
        <w:jc w:val="both"/>
        <w:rPr>
          <w:rFonts w:asciiTheme="minorHAnsi" w:eastAsia="Calibri" w:hAnsiTheme="minorHAnsi" w:cstheme="minorHAnsi"/>
          <w:b/>
          <w:sz w:val="26"/>
          <w:szCs w:val="26"/>
          <w:u w:val="single"/>
        </w:rPr>
      </w:pPr>
      <w:r w:rsidRPr="00017DD9">
        <w:rPr>
          <w:rFonts w:asciiTheme="minorHAnsi" w:eastAsia="Calibri" w:hAnsiTheme="minorHAnsi" w:cstheme="minorHAnsi"/>
          <w:b/>
          <w:sz w:val="26"/>
          <w:szCs w:val="26"/>
          <w:u w:val="single"/>
        </w:rPr>
        <w:t>The Importance of Investigating UAS Incidents</w:t>
      </w:r>
    </w:p>
    <w:p w:rsidR="00C82D76" w:rsidRPr="007D1919" w:rsidRDefault="00C82D76" w:rsidP="00C82D76">
      <w:pPr>
        <w:spacing w:line="264" w:lineRule="auto"/>
        <w:ind w:left="-360" w:right="-547"/>
        <w:jc w:val="both"/>
        <w:rPr>
          <w:rFonts w:asciiTheme="minorHAnsi" w:eastAsia="Calibri" w:hAnsiTheme="minorHAnsi" w:cstheme="minorHAnsi"/>
          <w:sz w:val="8"/>
          <w:szCs w:val="8"/>
        </w:rPr>
      </w:pPr>
    </w:p>
    <w:p w:rsidR="00F75124" w:rsidRDefault="00F75124" w:rsidP="00226867">
      <w:pPr>
        <w:spacing w:line="264" w:lineRule="auto"/>
        <w:ind w:left="-187" w:right="-180"/>
        <w:contextualSpacing/>
        <w:jc w:val="both"/>
        <w:rPr>
          <w:rFonts w:asciiTheme="minorHAnsi" w:eastAsia="Calibri" w:hAnsiTheme="minorHAnsi" w:cstheme="minorHAnsi"/>
        </w:rPr>
      </w:pPr>
      <w:r>
        <w:rPr>
          <w:rFonts w:asciiTheme="minorHAnsi" w:eastAsia="Calibri" w:hAnsiTheme="minorHAnsi" w:cstheme="minorHAnsi"/>
        </w:rPr>
        <w:t xml:space="preserve">While UAS collision accidents have yet to occur, the need for air safety investigators to investigate incidents </w:t>
      </w:r>
      <w:r w:rsidR="00017DD9">
        <w:rPr>
          <w:rFonts w:asciiTheme="minorHAnsi" w:eastAsia="Calibri" w:hAnsiTheme="minorHAnsi" w:cstheme="minorHAnsi"/>
        </w:rPr>
        <w:t xml:space="preserve">remains an important task for </w:t>
      </w:r>
      <w:r w:rsidR="00226867">
        <w:rPr>
          <w:rFonts w:asciiTheme="minorHAnsi" w:eastAsia="Calibri" w:hAnsiTheme="minorHAnsi" w:cstheme="minorHAnsi"/>
        </w:rPr>
        <w:t>many</w:t>
      </w:r>
      <w:r w:rsidR="00017DD9">
        <w:rPr>
          <w:rFonts w:asciiTheme="minorHAnsi" w:eastAsia="Calibri" w:hAnsiTheme="minorHAnsi" w:cstheme="minorHAnsi"/>
        </w:rPr>
        <w:t xml:space="preserve"> </w:t>
      </w:r>
      <w:r>
        <w:rPr>
          <w:rFonts w:asciiTheme="minorHAnsi" w:eastAsia="Calibri" w:hAnsiTheme="minorHAnsi" w:cstheme="minorHAnsi"/>
        </w:rPr>
        <w:t>reasons</w:t>
      </w:r>
      <w:r w:rsidR="00226867">
        <w:rPr>
          <w:rFonts w:asciiTheme="minorHAnsi" w:eastAsia="Calibri" w:hAnsiTheme="minorHAnsi" w:cstheme="minorHAnsi"/>
        </w:rPr>
        <w:t xml:space="preserve"> such as</w:t>
      </w:r>
      <w:r w:rsidR="00017DD9">
        <w:rPr>
          <w:rFonts w:asciiTheme="minorHAnsi" w:eastAsia="Calibri" w:hAnsiTheme="minorHAnsi" w:cstheme="minorHAnsi"/>
        </w:rPr>
        <w:t xml:space="preserve">: </w:t>
      </w:r>
      <w:r>
        <w:rPr>
          <w:rFonts w:asciiTheme="minorHAnsi" w:eastAsia="Calibri" w:hAnsiTheme="minorHAnsi" w:cstheme="minorHAnsi"/>
        </w:rPr>
        <w:t>to inform the evolving strategy of implementing UAS into the NAS</w:t>
      </w:r>
      <w:r w:rsidR="00226867">
        <w:rPr>
          <w:rFonts w:asciiTheme="minorHAnsi" w:eastAsia="Calibri" w:hAnsiTheme="minorHAnsi" w:cstheme="minorHAnsi"/>
        </w:rPr>
        <w:t>;</w:t>
      </w:r>
      <w:r>
        <w:rPr>
          <w:rFonts w:asciiTheme="minorHAnsi" w:eastAsia="Calibri" w:hAnsiTheme="minorHAnsi" w:cstheme="minorHAnsi"/>
        </w:rPr>
        <w:t xml:space="preserve"> </w:t>
      </w:r>
      <w:r w:rsidR="00226867">
        <w:rPr>
          <w:rFonts w:asciiTheme="minorHAnsi" w:eastAsia="Calibri" w:hAnsiTheme="minorHAnsi" w:cstheme="minorHAnsi"/>
        </w:rPr>
        <w:t xml:space="preserve">to </w:t>
      </w:r>
      <w:r>
        <w:rPr>
          <w:rFonts w:asciiTheme="minorHAnsi" w:eastAsia="Calibri" w:hAnsiTheme="minorHAnsi" w:cstheme="minorHAnsi"/>
        </w:rPr>
        <w:t>validate on-going safety research</w:t>
      </w:r>
      <w:r w:rsidR="00226867">
        <w:rPr>
          <w:rFonts w:asciiTheme="minorHAnsi" w:eastAsia="Calibri" w:hAnsiTheme="minorHAnsi" w:cstheme="minorHAnsi"/>
        </w:rPr>
        <w:t>; to identify hazards; to</w:t>
      </w:r>
      <w:r>
        <w:rPr>
          <w:rFonts w:asciiTheme="minorHAnsi" w:eastAsia="Calibri" w:hAnsiTheme="minorHAnsi" w:cstheme="minorHAnsi"/>
        </w:rPr>
        <w:t xml:space="preserve"> im</w:t>
      </w:r>
      <w:r w:rsidR="00226867">
        <w:rPr>
          <w:rFonts w:asciiTheme="minorHAnsi" w:eastAsia="Calibri" w:hAnsiTheme="minorHAnsi" w:cstheme="minorHAnsi"/>
        </w:rPr>
        <w:t>prove investigation techniques; and to</w:t>
      </w:r>
      <w:r>
        <w:rPr>
          <w:rFonts w:asciiTheme="minorHAnsi" w:eastAsia="Calibri" w:hAnsiTheme="minorHAnsi" w:cstheme="minorHAnsi"/>
        </w:rPr>
        <w:t xml:space="preserve"> allay</w:t>
      </w:r>
      <w:r w:rsidR="00017DD9">
        <w:rPr>
          <w:rFonts w:asciiTheme="minorHAnsi" w:eastAsia="Calibri" w:hAnsiTheme="minorHAnsi" w:cstheme="minorHAnsi"/>
        </w:rPr>
        <w:t xml:space="preserve"> --</w:t>
      </w:r>
      <w:r>
        <w:rPr>
          <w:rFonts w:asciiTheme="minorHAnsi" w:eastAsia="Calibri" w:hAnsiTheme="minorHAnsi" w:cstheme="minorHAnsi"/>
        </w:rPr>
        <w:t xml:space="preserve"> </w:t>
      </w:r>
      <w:r w:rsidR="00017DD9">
        <w:rPr>
          <w:rFonts w:asciiTheme="minorHAnsi" w:eastAsia="Calibri" w:hAnsiTheme="minorHAnsi" w:cstheme="minorHAnsi"/>
        </w:rPr>
        <w:t>or</w:t>
      </w:r>
      <w:r>
        <w:rPr>
          <w:rFonts w:asciiTheme="minorHAnsi" w:eastAsia="Calibri" w:hAnsiTheme="minorHAnsi" w:cstheme="minorHAnsi"/>
        </w:rPr>
        <w:t xml:space="preserve"> incite</w:t>
      </w:r>
      <w:r w:rsidR="00017DD9">
        <w:rPr>
          <w:rFonts w:asciiTheme="minorHAnsi" w:eastAsia="Calibri" w:hAnsiTheme="minorHAnsi" w:cstheme="minorHAnsi"/>
        </w:rPr>
        <w:t xml:space="preserve"> --</w:t>
      </w:r>
      <w:r>
        <w:rPr>
          <w:rFonts w:asciiTheme="minorHAnsi" w:eastAsia="Calibri" w:hAnsiTheme="minorHAnsi" w:cstheme="minorHAnsi"/>
        </w:rPr>
        <w:t xml:space="preserve"> public concern as appropriate. </w:t>
      </w:r>
    </w:p>
    <w:p w:rsidR="00F75124" w:rsidRPr="004C7A71" w:rsidRDefault="00F75124" w:rsidP="00226867">
      <w:pPr>
        <w:ind w:left="-180" w:right="-180"/>
        <w:contextualSpacing/>
        <w:rPr>
          <w:rFonts w:asciiTheme="minorHAnsi" w:eastAsia="Calibri" w:hAnsiTheme="minorHAnsi" w:cstheme="minorHAnsi"/>
          <w:sz w:val="10"/>
          <w:szCs w:val="10"/>
        </w:rPr>
      </w:pPr>
    </w:p>
    <w:p w:rsidR="00D90AF2" w:rsidRPr="00D90AF2" w:rsidRDefault="00F75124" w:rsidP="00D90AF2">
      <w:pPr>
        <w:spacing w:line="264" w:lineRule="auto"/>
        <w:ind w:left="-187" w:right="-86"/>
        <w:jc w:val="both"/>
        <w:rPr>
          <w:rFonts w:asciiTheme="minorHAnsi" w:eastAsia="Calibri" w:hAnsiTheme="minorHAnsi" w:cstheme="minorHAnsi"/>
          <w:u w:val="single"/>
        </w:rPr>
      </w:pPr>
      <w:r>
        <w:rPr>
          <w:rFonts w:asciiTheme="minorHAnsi" w:eastAsia="Calibri" w:hAnsiTheme="minorHAnsi" w:cstheme="minorHAnsi"/>
          <w:u w:val="single"/>
        </w:rPr>
        <w:t>Feeding the UAS Evolution Strategy</w:t>
      </w:r>
    </w:p>
    <w:p w:rsidR="00D90AF2" w:rsidRPr="00D90AF2" w:rsidRDefault="00D90AF2" w:rsidP="00B30ECB">
      <w:pPr>
        <w:spacing w:line="264" w:lineRule="auto"/>
        <w:ind w:left="-187" w:right="-180"/>
        <w:jc w:val="both"/>
        <w:rPr>
          <w:rFonts w:asciiTheme="minorHAnsi" w:eastAsia="Calibri" w:hAnsiTheme="minorHAnsi" w:cstheme="minorHAnsi"/>
          <w:sz w:val="8"/>
          <w:szCs w:val="8"/>
        </w:rPr>
      </w:pPr>
    </w:p>
    <w:p w:rsidR="00C82D76" w:rsidRDefault="00C82D76" w:rsidP="00017DD9">
      <w:pPr>
        <w:spacing w:line="264" w:lineRule="auto"/>
        <w:ind w:left="-187" w:right="-187"/>
        <w:jc w:val="both"/>
        <w:rPr>
          <w:rFonts w:asciiTheme="minorHAnsi" w:eastAsia="Calibri" w:hAnsiTheme="minorHAnsi" w:cstheme="minorHAnsi"/>
          <w:b/>
          <w:i/>
          <w:sz w:val="22"/>
          <w:szCs w:val="22"/>
        </w:rPr>
      </w:pPr>
      <w:r w:rsidRPr="00A14BD6">
        <w:rPr>
          <w:rFonts w:asciiTheme="minorHAnsi" w:eastAsia="Calibri" w:hAnsiTheme="minorHAnsi" w:cstheme="minorHAnsi"/>
        </w:rPr>
        <w:t xml:space="preserve">To ensure the future success of collision avoidance and mitigation solutions, the hazards that may be encountered and the scope of the resulting risks of </w:t>
      </w:r>
      <w:r w:rsidR="00F75124">
        <w:rPr>
          <w:rFonts w:asciiTheme="minorHAnsi" w:eastAsia="Calibri" w:hAnsiTheme="minorHAnsi" w:cstheme="minorHAnsi"/>
        </w:rPr>
        <w:t>introducing</w:t>
      </w:r>
      <w:r w:rsidRPr="00A14BD6">
        <w:rPr>
          <w:rFonts w:asciiTheme="minorHAnsi" w:eastAsia="Calibri" w:hAnsiTheme="minorHAnsi" w:cstheme="minorHAnsi"/>
        </w:rPr>
        <w:t xml:space="preserve"> UAS into the NAS must be well understood. </w:t>
      </w:r>
      <w:r w:rsidR="00F75124">
        <w:rPr>
          <w:rFonts w:asciiTheme="minorHAnsi" w:eastAsia="Calibri" w:hAnsiTheme="minorHAnsi" w:cstheme="minorHAnsi"/>
        </w:rPr>
        <w:t xml:space="preserve"> </w:t>
      </w:r>
      <w:r w:rsidRPr="00A14BD6">
        <w:rPr>
          <w:rFonts w:asciiTheme="minorHAnsi" w:eastAsia="Calibri" w:hAnsiTheme="minorHAnsi" w:cstheme="minorHAnsi"/>
        </w:rPr>
        <w:t xml:space="preserve">Given the rapid pace of UAS technology development </w:t>
      </w:r>
      <w:r w:rsidR="00BF6794">
        <w:rPr>
          <w:rFonts w:asciiTheme="minorHAnsi" w:eastAsia="Calibri" w:hAnsiTheme="minorHAnsi" w:cstheme="minorHAnsi"/>
        </w:rPr>
        <w:t>its</w:t>
      </w:r>
      <w:r w:rsidRPr="00A14BD6">
        <w:rPr>
          <w:rFonts w:asciiTheme="minorHAnsi" w:eastAsia="Calibri" w:hAnsiTheme="minorHAnsi" w:cstheme="minorHAnsi"/>
        </w:rPr>
        <w:t xml:space="preserve"> deployment on virtually limitless missions, the potential for new hazards to human-piloted aircraft in the NAS is </w:t>
      </w:r>
      <w:r w:rsidR="002E1544">
        <w:rPr>
          <w:rFonts w:asciiTheme="minorHAnsi" w:eastAsia="Calibri" w:hAnsiTheme="minorHAnsi" w:cstheme="minorHAnsi"/>
        </w:rPr>
        <w:t xml:space="preserve">also </w:t>
      </w:r>
      <w:r w:rsidRPr="00A14BD6">
        <w:rPr>
          <w:rFonts w:asciiTheme="minorHAnsi" w:eastAsia="Calibri" w:hAnsiTheme="minorHAnsi" w:cstheme="minorHAnsi"/>
        </w:rPr>
        <w:t xml:space="preserve">evolving at a rapid pace. </w:t>
      </w:r>
      <w:r w:rsidR="00F75124">
        <w:rPr>
          <w:rFonts w:asciiTheme="minorHAnsi" w:eastAsia="Calibri" w:hAnsiTheme="minorHAnsi" w:cstheme="minorHAnsi"/>
        </w:rPr>
        <w:t xml:space="preserve"> </w:t>
      </w:r>
      <w:r w:rsidR="009E33B9">
        <w:rPr>
          <w:rFonts w:asciiTheme="minorHAnsi" w:eastAsia="Calibri" w:hAnsiTheme="minorHAnsi" w:cstheme="minorHAnsi"/>
        </w:rPr>
        <w:t xml:space="preserve">This is why the FAA has established an implementation strategy that starts with simpler, more conservative goals and moves towards more </w:t>
      </w:r>
      <w:r w:rsidR="0079184F">
        <w:rPr>
          <w:rFonts w:asciiTheme="minorHAnsi" w:eastAsia="Calibri" w:hAnsiTheme="minorHAnsi" w:cstheme="minorHAnsi"/>
        </w:rPr>
        <w:t>complex</w:t>
      </w:r>
      <w:r w:rsidR="009E33B9">
        <w:rPr>
          <w:rFonts w:asciiTheme="minorHAnsi" w:eastAsia="Calibri" w:hAnsiTheme="minorHAnsi" w:cstheme="minorHAnsi"/>
        </w:rPr>
        <w:t xml:space="preserve"> and riskier operations</w:t>
      </w:r>
      <w:r w:rsidR="00BF6794">
        <w:rPr>
          <w:rFonts w:asciiTheme="minorHAnsi" w:eastAsia="Calibri" w:hAnsiTheme="minorHAnsi" w:cstheme="minorHAnsi"/>
        </w:rPr>
        <w:t xml:space="preserve"> involving much larger UAS</w:t>
      </w:r>
      <w:r w:rsidR="009E33B9">
        <w:rPr>
          <w:rFonts w:asciiTheme="minorHAnsi" w:eastAsia="Calibri" w:hAnsiTheme="minorHAnsi" w:cstheme="minorHAnsi"/>
        </w:rPr>
        <w:t>.</w:t>
      </w:r>
      <w:r w:rsidRPr="00A14BD6">
        <w:rPr>
          <w:rFonts w:asciiTheme="minorHAnsi" w:eastAsia="Calibri" w:hAnsiTheme="minorHAnsi" w:cstheme="minorHAnsi"/>
        </w:rPr>
        <w:t xml:space="preserve"> </w:t>
      </w:r>
      <w:r w:rsidR="00B30ECB">
        <w:rPr>
          <w:rFonts w:asciiTheme="minorHAnsi" w:eastAsia="Calibri" w:hAnsiTheme="minorHAnsi" w:cstheme="minorHAnsi"/>
        </w:rPr>
        <w:t xml:space="preserve"> Figure </w:t>
      </w:r>
      <w:r w:rsidR="000B6EE3">
        <w:rPr>
          <w:rFonts w:asciiTheme="minorHAnsi" w:eastAsia="Calibri" w:hAnsiTheme="minorHAnsi" w:cstheme="minorHAnsi"/>
        </w:rPr>
        <w:t>6</w:t>
      </w:r>
      <w:r w:rsidR="00B30ECB">
        <w:rPr>
          <w:rFonts w:asciiTheme="minorHAnsi" w:eastAsia="Calibri" w:hAnsiTheme="minorHAnsi" w:cstheme="minorHAnsi"/>
        </w:rPr>
        <w:t xml:space="preserve"> below</w:t>
      </w:r>
      <w:r w:rsidR="009E33B9">
        <w:rPr>
          <w:rFonts w:asciiTheme="minorHAnsi" w:eastAsia="Calibri" w:hAnsiTheme="minorHAnsi" w:cstheme="minorHAnsi"/>
        </w:rPr>
        <w:t xml:space="preserve"> provides a graphical representation of this strategy</w:t>
      </w:r>
      <w:r w:rsidR="000B6EE3">
        <w:rPr>
          <w:rFonts w:asciiTheme="minorHAnsi" w:eastAsia="Calibri" w:hAnsiTheme="minorHAnsi" w:cstheme="minorHAnsi"/>
        </w:rPr>
        <w:t>.</w:t>
      </w:r>
      <w:r w:rsidR="00B30ECB">
        <w:rPr>
          <w:rFonts w:asciiTheme="minorHAnsi" w:eastAsia="Calibri" w:hAnsiTheme="minorHAnsi" w:cstheme="minorHAnsi"/>
        </w:rPr>
        <w:t xml:space="preserve"> </w:t>
      </w:r>
      <w:r w:rsidR="00B30ECB" w:rsidRPr="00B30ECB">
        <w:rPr>
          <w:rFonts w:asciiTheme="minorHAnsi" w:eastAsia="Calibri" w:hAnsiTheme="minorHAnsi" w:cstheme="minorHAnsi"/>
          <w:b/>
          <w:i/>
          <w:sz w:val="22"/>
          <w:szCs w:val="22"/>
        </w:rPr>
        <w:t>(1</w:t>
      </w:r>
      <w:r w:rsidR="00A975B2">
        <w:rPr>
          <w:rFonts w:asciiTheme="minorHAnsi" w:eastAsia="Calibri" w:hAnsiTheme="minorHAnsi" w:cstheme="minorHAnsi"/>
          <w:b/>
          <w:i/>
          <w:sz w:val="22"/>
          <w:szCs w:val="22"/>
        </w:rPr>
        <w:t>8</w:t>
      </w:r>
      <w:r w:rsidR="00B30ECB" w:rsidRPr="00B30ECB">
        <w:rPr>
          <w:rFonts w:asciiTheme="minorHAnsi" w:eastAsia="Calibri" w:hAnsiTheme="minorHAnsi" w:cstheme="minorHAnsi"/>
          <w:b/>
          <w:i/>
          <w:sz w:val="22"/>
          <w:szCs w:val="22"/>
        </w:rPr>
        <w:t>)</w:t>
      </w:r>
    </w:p>
    <w:p w:rsidR="004C7A71" w:rsidRPr="004C7A71" w:rsidRDefault="004C7A71" w:rsidP="00017DD9">
      <w:pPr>
        <w:spacing w:line="264" w:lineRule="auto"/>
        <w:ind w:left="-187" w:right="-187"/>
        <w:jc w:val="both"/>
        <w:rPr>
          <w:rFonts w:asciiTheme="minorHAnsi" w:eastAsia="Calibri" w:hAnsiTheme="minorHAnsi" w:cstheme="minorHAnsi"/>
          <w:b/>
          <w:i/>
          <w:sz w:val="12"/>
          <w:szCs w:val="12"/>
        </w:rPr>
      </w:pPr>
    </w:p>
    <w:p w:rsidR="00C82D76" w:rsidRDefault="00C82D76" w:rsidP="00BF6794">
      <w:pPr>
        <w:jc w:val="center"/>
        <w:rPr>
          <w:rFonts w:ascii="Arial" w:hAnsi="Arial" w:cs="Arial"/>
          <w:b/>
          <w:sz w:val="20"/>
          <w:szCs w:val="20"/>
          <w:u w:val="single"/>
        </w:rPr>
      </w:pPr>
      <w:r>
        <w:rPr>
          <w:rFonts w:ascii="Arial" w:hAnsi="Arial" w:cs="Arial"/>
          <w:b/>
          <w:sz w:val="20"/>
          <w:szCs w:val="20"/>
          <w:u w:val="single"/>
        </w:rPr>
        <w:t xml:space="preserve">Figure </w:t>
      </w:r>
      <w:r w:rsidR="000B6EE3">
        <w:rPr>
          <w:rFonts w:ascii="Arial" w:hAnsi="Arial" w:cs="Arial"/>
          <w:b/>
          <w:sz w:val="20"/>
          <w:szCs w:val="20"/>
          <w:u w:val="single"/>
        </w:rPr>
        <w:t>6</w:t>
      </w:r>
      <w:r>
        <w:rPr>
          <w:rFonts w:ascii="Arial" w:hAnsi="Arial" w:cs="Arial"/>
          <w:b/>
          <w:sz w:val="20"/>
          <w:szCs w:val="20"/>
          <w:u w:val="single"/>
        </w:rPr>
        <w:t>:</w:t>
      </w:r>
    </w:p>
    <w:p w:rsidR="00C82D76" w:rsidRDefault="00C82D76" w:rsidP="00C82D76">
      <w:pPr>
        <w:jc w:val="center"/>
        <w:rPr>
          <w:rFonts w:ascii="Arial" w:hAnsi="Arial" w:cs="Arial"/>
          <w:b/>
          <w:i/>
          <w:sz w:val="20"/>
          <w:szCs w:val="20"/>
        </w:rPr>
      </w:pPr>
      <w:r>
        <w:rPr>
          <w:rFonts w:ascii="Arial" w:hAnsi="Arial" w:cs="Arial"/>
          <w:b/>
          <w:sz w:val="20"/>
          <w:szCs w:val="20"/>
        </w:rPr>
        <w:t>FAA Rulemaking Strategy for the Evolution of UAS</w:t>
      </w:r>
    </w:p>
    <w:p w:rsidR="00C82D76" w:rsidRPr="00C82D76" w:rsidRDefault="00C82D76" w:rsidP="00C82D76">
      <w:pPr>
        <w:spacing w:line="264" w:lineRule="auto"/>
        <w:ind w:left="-360" w:right="-547"/>
        <w:jc w:val="both"/>
        <w:rPr>
          <w:rFonts w:asciiTheme="minorHAnsi" w:eastAsia="Calibri" w:hAnsiTheme="minorHAnsi" w:cstheme="minorHAnsi"/>
          <w:sz w:val="8"/>
          <w:szCs w:val="8"/>
        </w:rPr>
      </w:pPr>
    </w:p>
    <w:p w:rsidR="00C82D76" w:rsidRDefault="00C82D76" w:rsidP="00C82D76">
      <w:pPr>
        <w:spacing w:line="264" w:lineRule="auto"/>
        <w:ind w:left="-360" w:right="-547"/>
        <w:jc w:val="center"/>
        <w:rPr>
          <w:rFonts w:asciiTheme="minorHAnsi" w:eastAsia="Calibri" w:hAnsiTheme="minorHAnsi" w:cstheme="minorHAnsi"/>
        </w:rPr>
      </w:pPr>
      <w:r>
        <w:rPr>
          <w:noProof/>
          <w:sz w:val="20"/>
          <w:szCs w:val="20"/>
        </w:rPr>
        <w:drawing>
          <wp:inline distT="0" distB="0" distL="0" distR="0" wp14:anchorId="44A004BC" wp14:editId="49E274E4">
            <wp:extent cx="3950533" cy="2536719"/>
            <wp:effectExtent l="19050" t="19050" r="1206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9615" cy="2542551"/>
                    </a:xfrm>
                    <a:prstGeom prst="rect">
                      <a:avLst/>
                    </a:prstGeom>
                    <a:noFill/>
                    <a:ln w="22225">
                      <a:solidFill>
                        <a:schemeClr val="tx1"/>
                      </a:solidFill>
                    </a:ln>
                  </pic:spPr>
                </pic:pic>
              </a:graphicData>
            </a:graphic>
          </wp:inline>
        </w:drawing>
      </w:r>
    </w:p>
    <w:p w:rsidR="00B86273" w:rsidRPr="005C3E15" w:rsidRDefault="00B86273" w:rsidP="00F8269E">
      <w:pPr>
        <w:spacing w:line="264" w:lineRule="auto"/>
        <w:ind w:left="-187" w:right="-86"/>
        <w:jc w:val="both"/>
        <w:rPr>
          <w:rFonts w:asciiTheme="minorHAnsi" w:eastAsia="Calibri" w:hAnsiTheme="minorHAnsi" w:cstheme="minorHAnsi"/>
          <w:sz w:val="4"/>
          <w:szCs w:val="4"/>
        </w:rPr>
      </w:pPr>
    </w:p>
    <w:p w:rsidR="00D90AF2" w:rsidRPr="00D90AF2" w:rsidRDefault="00D90AF2" w:rsidP="00F8269E">
      <w:pPr>
        <w:spacing w:line="264" w:lineRule="auto"/>
        <w:ind w:left="-187" w:right="-86"/>
        <w:jc w:val="both"/>
        <w:rPr>
          <w:rFonts w:asciiTheme="minorHAnsi" w:eastAsia="Calibri" w:hAnsiTheme="minorHAnsi" w:cstheme="minorHAnsi"/>
          <w:sz w:val="8"/>
          <w:szCs w:val="8"/>
        </w:rPr>
      </w:pPr>
    </w:p>
    <w:p w:rsidR="009E33B9" w:rsidRPr="00936B96" w:rsidRDefault="009E33B9" w:rsidP="0079184F">
      <w:pPr>
        <w:spacing w:line="264" w:lineRule="auto"/>
        <w:ind w:left="-180" w:right="-180"/>
        <w:jc w:val="both"/>
      </w:pPr>
      <w:r w:rsidRPr="00B30ECB">
        <w:rPr>
          <w:rFonts w:asciiTheme="minorHAnsi" w:hAnsiTheme="minorHAnsi" w:cstheme="minorHAnsi"/>
        </w:rPr>
        <w:lastRenderedPageBreak/>
        <w:t>There are a number of safety challenges in the integration of UAS into the NAS</w:t>
      </w:r>
      <w:r w:rsidR="00BF6794">
        <w:rPr>
          <w:rFonts w:asciiTheme="minorHAnsi" w:hAnsiTheme="minorHAnsi" w:cstheme="minorHAnsi"/>
        </w:rPr>
        <w:t>, such as</w:t>
      </w:r>
      <w:r w:rsidRPr="00B30ECB">
        <w:rPr>
          <w:rFonts w:asciiTheme="minorHAnsi" w:hAnsiTheme="minorHAnsi" w:cstheme="minorHAnsi"/>
        </w:rPr>
        <w:t>: the inability of UAS to comply with visual rules and clearances; UAS communication and control link reliability; and UAS interactions with the A</w:t>
      </w:r>
      <w:r w:rsidR="002E1544">
        <w:rPr>
          <w:rFonts w:asciiTheme="minorHAnsi" w:hAnsiTheme="minorHAnsi" w:cstheme="minorHAnsi"/>
        </w:rPr>
        <w:t>ir Traffic Management (A</w:t>
      </w:r>
      <w:r w:rsidRPr="00B30ECB">
        <w:rPr>
          <w:rFonts w:asciiTheme="minorHAnsi" w:hAnsiTheme="minorHAnsi" w:cstheme="minorHAnsi"/>
        </w:rPr>
        <w:t>TM</w:t>
      </w:r>
      <w:r w:rsidR="002E1544">
        <w:rPr>
          <w:rFonts w:asciiTheme="minorHAnsi" w:hAnsiTheme="minorHAnsi" w:cstheme="minorHAnsi"/>
        </w:rPr>
        <w:t>)</w:t>
      </w:r>
      <w:r w:rsidRPr="00B30ECB">
        <w:rPr>
          <w:rFonts w:asciiTheme="minorHAnsi" w:hAnsiTheme="minorHAnsi" w:cstheme="minorHAnsi"/>
        </w:rPr>
        <w:t xml:space="preserve"> system and airport environment and infrastructure. UAS reliance on instruments rather on pilot’s vision is one the greatest challenges of UAS integration in the NAS</w:t>
      </w:r>
      <w:r w:rsidR="004C7A71">
        <w:rPr>
          <w:rFonts w:asciiTheme="minorHAnsi" w:hAnsiTheme="minorHAnsi" w:cstheme="minorHAnsi"/>
        </w:rPr>
        <w:t>,</w:t>
      </w:r>
      <w:r w:rsidRPr="00B30ECB">
        <w:rPr>
          <w:rFonts w:asciiTheme="minorHAnsi" w:hAnsiTheme="minorHAnsi" w:cstheme="minorHAnsi"/>
        </w:rPr>
        <w:t xml:space="preserve"> as current VFR rules requires the use of pilot’s eyes to comply with any clearance that includes visual components to see the airport, runway, or see</w:t>
      </w:r>
      <w:r w:rsidR="002E1544">
        <w:rPr>
          <w:rFonts w:asciiTheme="minorHAnsi" w:hAnsiTheme="minorHAnsi" w:cstheme="minorHAnsi"/>
        </w:rPr>
        <w:t>-</w:t>
      </w:r>
      <w:r w:rsidRPr="00B30ECB">
        <w:rPr>
          <w:rFonts w:asciiTheme="minorHAnsi" w:hAnsiTheme="minorHAnsi" w:cstheme="minorHAnsi"/>
        </w:rPr>
        <w:t>and</w:t>
      </w:r>
      <w:r w:rsidR="002E1544">
        <w:rPr>
          <w:rFonts w:asciiTheme="minorHAnsi" w:hAnsiTheme="minorHAnsi" w:cstheme="minorHAnsi"/>
        </w:rPr>
        <w:t>-</w:t>
      </w:r>
      <w:r w:rsidRPr="00B30ECB">
        <w:rPr>
          <w:rFonts w:asciiTheme="minorHAnsi" w:hAnsiTheme="minorHAnsi" w:cstheme="minorHAnsi"/>
        </w:rPr>
        <w:t xml:space="preserve">avoid other aircraft, obstructions or weather. </w:t>
      </w:r>
      <w:r w:rsidRPr="00936B96">
        <w:rPr>
          <w:rFonts w:asciiTheme="minorHAnsi" w:hAnsiTheme="minorHAnsi" w:cstheme="minorHAnsi"/>
        </w:rPr>
        <w:t xml:space="preserve">Also, current ATM automation systems </w:t>
      </w:r>
      <w:r w:rsidR="004C7A71" w:rsidRPr="00936B96">
        <w:rPr>
          <w:rFonts w:asciiTheme="minorHAnsi" w:hAnsiTheme="minorHAnsi" w:cstheme="minorHAnsi"/>
        </w:rPr>
        <w:t>d</w:t>
      </w:r>
      <w:r w:rsidRPr="00936B96">
        <w:rPr>
          <w:rFonts w:asciiTheme="minorHAnsi" w:hAnsiTheme="minorHAnsi" w:cstheme="minorHAnsi"/>
        </w:rPr>
        <w:t>o not account for the unique profiles, flight dynamics, and distributed architecture of UAS</w:t>
      </w:r>
      <w:r w:rsidR="00266B3C" w:rsidRPr="00936B96">
        <w:rPr>
          <w:rFonts w:asciiTheme="minorHAnsi" w:hAnsiTheme="minorHAnsi" w:cstheme="minorHAnsi"/>
        </w:rPr>
        <w:t>.</w:t>
      </w:r>
      <w:r w:rsidRPr="00936B96">
        <w:rPr>
          <w:rFonts w:asciiTheme="minorHAnsi" w:hAnsiTheme="minorHAnsi" w:cstheme="minorHAnsi"/>
        </w:rPr>
        <w:t xml:space="preserve"> </w:t>
      </w:r>
      <w:r w:rsidRPr="00936B96">
        <w:rPr>
          <w:rFonts w:asciiTheme="minorHAnsi" w:hAnsiTheme="minorHAnsi" w:cstheme="minorHAnsi"/>
          <w:b/>
          <w:i/>
          <w:sz w:val="22"/>
          <w:szCs w:val="22"/>
        </w:rPr>
        <w:t>(</w:t>
      </w:r>
      <w:r w:rsidR="00A975B2" w:rsidRPr="00936B96">
        <w:rPr>
          <w:rFonts w:asciiTheme="minorHAnsi" w:hAnsiTheme="minorHAnsi" w:cstheme="minorHAnsi"/>
          <w:b/>
          <w:i/>
          <w:sz w:val="22"/>
          <w:szCs w:val="22"/>
        </w:rPr>
        <w:t>19</w:t>
      </w:r>
      <w:r w:rsidRPr="00936B96">
        <w:rPr>
          <w:rFonts w:asciiTheme="minorHAnsi" w:hAnsiTheme="minorHAnsi" w:cstheme="minorHAnsi"/>
          <w:b/>
          <w:i/>
          <w:sz w:val="22"/>
          <w:szCs w:val="22"/>
        </w:rPr>
        <w:t>)</w:t>
      </w:r>
    </w:p>
    <w:p w:rsidR="005628C1" w:rsidRPr="00936B96" w:rsidRDefault="005628C1" w:rsidP="00F8269E">
      <w:pPr>
        <w:spacing w:line="264" w:lineRule="auto"/>
        <w:ind w:left="-187" w:right="-86"/>
        <w:jc w:val="both"/>
        <w:rPr>
          <w:rFonts w:asciiTheme="minorHAnsi" w:eastAsia="Calibri" w:hAnsiTheme="minorHAnsi" w:cstheme="minorHAnsi"/>
          <w:sz w:val="16"/>
          <w:szCs w:val="16"/>
        </w:rPr>
      </w:pPr>
    </w:p>
    <w:p w:rsidR="00D769C0" w:rsidRPr="00936B96" w:rsidRDefault="00D90AF2" w:rsidP="00D769C0">
      <w:pPr>
        <w:spacing w:line="264" w:lineRule="auto"/>
        <w:ind w:left="-187" w:right="-86"/>
        <w:jc w:val="both"/>
        <w:rPr>
          <w:rFonts w:asciiTheme="minorHAnsi" w:eastAsia="Calibri" w:hAnsiTheme="minorHAnsi" w:cstheme="minorHAnsi"/>
          <w:u w:val="single"/>
        </w:rPr>
      </w:pPr>
      <w:r w:rsidRPr="00936B96">
        <w:rPr>
          <w:rFonts w:asciiTheme="minorHAnsi" w:eastAsia="Calibri" w:hAnsiTheme="minorHAnsi" w:cstheme="minorHAnsi"/>
          <w:u w:val="single"/>
        </w:rPr>
        <w:t>The Usefulness of Airborne UAS Sighting Reports</w:t>
      </w:r>
    </w:p>
    <w:p w:rsidR="00D90AF2" w:rsidRPr="00936B96" w:rsidRDefault="00D90AF2" w:rsidP="00D769C0">
      <w:pPr>
        <w:spacing w:line="264" w:lineRule="auto"/>
        <w:ind w:left="-187" w:right="-86"/>
        <w:jc w:val="both"/>
        <w:rPr>
          <w:rFonts w:asciiTheme="minorHAnsi" w:eastAsia="Calibri" w:hAnsiTheme="minorHAnsi" w:cstheme="minorHAnsi"/>
          <w:sz w:val="8"/>
          <w:szCs w:val="8"/>
        </w:rPr>
      </w:pPr>
    </w:p>
    <w:p w:rsidR="0062717F" w:rsidRDefault="0079184F" w:rsidP="0062717F">
      <w:pPr>
        <w:pStyle w:val="BodyText"/>
        <w:spacing w:line="264" w:lineRule="auto"/>
        <w:ind w:left="-180" w:right="-180"/>
        <w:jc w:val="both"/>
        <w:rPr>
          <w:rFonts w:asciiTheme="minorHAnsi" w:hAnsiTheme="minorHAnsi" w:cstheme="minorHAnsi"/>
          <w:b w:val="0"/>
          <w:sz w:val="24"/>
        </w:rPr>
      </w:pPr>
      <w:r w:rsidRPr="00936B96">
        <w:rPr>
          <w:rFonts w:asciiTheme="minorHAnsi" w:hAnsiTheme="minorHAnsi" w:cstheme="minorHAnsi"/>
          <w:b w:val="0"/>
          <w:sz w:val="24"/>
        </w:rPr>
        <w:t xml:space="preserve">From February 2014 to December 2016, FAA collected about 3,200 reports of </w:t>
      </w:r>
      <w:r w:rsidR="00266B3C" w:rsidRPr="00936B96">
        <w:rPr>
          <w:rFonts w:asciiTheme="minorHAnsi" w:hAnsiTheme="minorHAnsi" w:cstheme="minorHAnsi"/>
          <w:b w:val="0"/>
          <w:sz w:val="24"/>
        </w:rPr>
        <w:t xml:space="preserve">UAS sightings in </w:t>
      </w:r>
      <w:r w:rsidRPr="00936B96">
        <w:rPr>
          <w:rFonts w:asciiTheme="minorHAnsi" w:hAnsiTheme="minorHAnsi" w:cstheme="minorHAnsi"/>
          <w:b w:val="0"/>
          <w:sz w:val="24"/>
        </w:rPr>
        <w:t xml:space="preserve">potentially unsafe </w:t>
      </w:r>
      <w:r w:rsidR="00266B3C" w:rsidRPr="00936B96">
        <w:rPr>
          <w:rFonts w:asciiTheme="minorHAnsi" w:hAnsiTheme="minorHAnsi" w:cstheme="minorHAnsi"/>
          <w:b w:val="0"/>
          <w:sz w:val="24"/>
        </w:rPr>
        <w:t xml:space="preserve">proximity to manned aircraft. </w:t>
      </w:r>
      <w:r w:rsidRPr="00936B96">
        <w:rPr>
          <w:rFonts w:asciiTheme="minorHAnsi" w:hAnsiTheme="minorHAnsi" w:cstheme="minorHAnsi"/>
          <w:b w:val="0"/>
          <w:sz w:val="24"/>
        </w:rPr>
        <w:t xml:space="preserve"> The number of reported sightings increased </w:t>
      </w:r>
      <w:r w:rsidR="00266B3C" w:rsidRPr="00936B96">
        <w:rPr>
          <w:rFonts w:asciiTheme="minorHAnsi" w:hAnsiTheme="minorHAnsi" w:cstheme="minorHAnsi"/>
          <w:b w:val="0"/>
          <w:sz w:val="24"/>
        </w:rPr>
        <w:t>nearly five-fold</w:t>
      </w:r>
      <w:r w:rsidRPr="00936B96">
        <w:rPr>
          <w:rFonts w:asciiTheme="minorHAnsi" w:hAnsiTheme="minorHAnsi" w:cstheme="minorHAnsi"/>
          <w:b w:val="0"/>
          <w:sz w:val="24"/>
        </w:rPr>
        <w:t xml:space="preserve"> from 237 in 2014 to 1,211 in 2015</w:t>
      </w:r>
      <w:r w:rsidR="00266B3C" w:rsidRPr="00936B96">
        <w:rPr>
          <w:rFonts w:asciiTheme="minorHAnsi" w:hAnsiTheme="minorHAnsi" w:cstheme="minorHAnsi"/>
          <w:b w:val="0"/>
          <w:sz w:val="24"/>
        </w:rPr>
        <w:t>,</w:t>
      </w:r>
      <w:r w:rsidRPr="00936B96">
        <w:rPr>
          <w:rFonts w:asciiTheme="minorHAnsi" w:hAnsiTheme="minorHAnsi" w:cstheme="minorHAnsi"/>
          <w:b w:val="0"/>
          <w:sz w:val="24"/>
        </w:rPr>
        <w:t xml:space="preserve"> and </w:t>
      </w:r>
      <w:r w:rsidR="00266B3C" w:rsidRPr="00936B96">
        <w:rPr>
          <w:rFonts w:asciiTheme="minorHAnsi" w:hAnsiTheme="minorHAnsi" w:cstheme="minorHAnsi"/>
          <w:b w:val="0"/>
          <w:sz w:val="24"/>
        </w:rPr>
        <w:t xml:space="preserve">then </w:t>
      </w:r>
      <w:r w:rsidRPr="00936B96">
        <w:rPr>
          <w:rFonts w:asciiTheme="minorHAnsi" w:hAnsiTheme="minorHAnsi" w:cstheme="minorHAnsi"/>
          <w:b w:val="0"/>
          <w:sz w:val="24"/>
        </w:rPr>
        <w:t xml:space="preserve">increased by another 50 percent in 2016 to 1,839, as shown in Figure </w:t>
      </w:r>
      <w:r w:rsidR="000B6EE3" w:rsidRPr="00936B96">
        <w:rPr>
          <w:rFonts w:asciiTheme="minorHAnsi" w:hAnsiTheme="minorHAnsi" w:cstheme="minorHAnsi"/>
          <w:b w:val="0"/>
          <w:sz w:val="24"/>
        </w:rPr>
        <w:t>7</w:t>
      </w:r>
      <w:r w:rsidR="00266B3C" w:rsidRPr="00936B96">
        <w:rPr>
          <w:rFonts w:asciiTheme="minorHAnsi" w:hAnsiTheme="minorHAnsi" w:cstheme="minorHAnsi"/>
          <w:b w:val="0"/>
          <w:sz w:val="24"/>
        </w:rPr>
        <w:t xml:space="preserve"> below</w:t>
      </w:r>
      <w:r w:rsidRPr="00936B96">
        <w:rPr>
          <w:rFonts w:asciiTheme="minorHAnsi" w:hAnsiTheme="minorHAnsi" w:cstheme="minorHAnsi"/>
          <w:b w:val="0"/>
          <w:sz w:val="24"/>
        </w:rPr>
        <w:t xml:space="preserve">. </w:t>
      </w:r>
      <w:r w:rsidR="000B6EE3" w:rsidRPr="00936B96">
        <w:rPr>
          <w:rFonts w:asciiTheme="minorHAnsi" w:hAnsiTheme="minorHAnsi" w:cstheme="minorHAnsi"/>
          <w:i/>
          <w:szCs w:val="22"/>
        </w:rPr>
        <w:t>(2</w:t>
      </w:r>
      <w:r w:rsidR="00A975B2" w:rsidRPr="00936B96">
        <w:rPr>
          <w:rFonts w:asciiTheme="minorHAnsi" w:hAnsiTheme="minorHAnsi" w:cstheme="minorHAnsi"/>
          <w:i/>
          <w:szCs w:val="22"/>
        </w:rPr>
        <w:t>0</w:t>
      </w:r>
      <w:r w:rsidR="000B6EE3" w:rsidRPr="00936B96">
        <w:rPr>
          <w:rFonts w:asciiTheme="minorHAnsi" w:hAnsiTheme="minorHAnsi" w:cstheme="minorHAnsi"/>
          <w:i/>
          <w:szCs w:val="22"/>
        </w:rPr>
        <w:t>)</w:t>
      </w:r>
      <w:r w:rsidR="000B6EE3" w:rsidRPr="00936B96">
        <w:rPr>
          <w:rFonts w:asciiTheme="minorHAnsi" w:hAnsiTheme="minorHAnsi" w:cstheme="minorHAnsi"/>
          <w:b w:val="0"/>
          <w:sz w:val="24"/>
        </w:rPr>
        <w:t xml:space="preserve"> </w:t>
      </w:r>
      <w:r w:rsidR="00266B3C" w:rsidRPr="00936B96">
        <w:rPr>
          <w:rFonts w:asciiTheme="minorHAnsi" w:hAnsiTheme="minorHAnsi" w:cstheme="minorHAnsi"/>
          <w:b w:val="0"/>
          <w:sz w:val="24"/>
        </w:rPr>
        <w:t xml:space="preserve"> </w:t>
      </w:r>
      <w:r w:rsidRPr="00936B96">
        <w:rPr>
          <w:rFonts w:asciiTheme="minorHAnsi" w:hAnsiTheme="minorHAnsi" w:cstheme="minorHAnsi"/>
          <w:b w:val="0"/>
          <w:sz w:val="24"/>
        </w:rPr>
        <w:t>It is reasonable to assume that the risk of potentially unsafe operations would be expected to increase</w:t>
      </w:r>
      <w:r w:rsidRPr="009E33B9">
        <w:rPr>
          <w:rFonts w:asciiTheme="minorHAnsi" w:hAnsiTheme="minorHAnsi" w:cstheme="minorHAnsi"/>
          <w:b w:val="0"/>
          <w:sz w:val="24"/>
        </w:rPr>
        <w:t xml:space="preserve"> as more UAS enter the NAS.</w:t>
      </w:r>
      <w:r>
        <w:rPr>
          <w:rFonts w:asciiTheme="minorHAnsi" w:hAnsiTheme="minorHAnsi" w:cstheme="minorHAnsi"/>
          <w:b w:val="0"/>
          <w:sz w:val="24"/>
        </w:rPr>
        <w:t xml:space="preserve"> </w:t>
      </w:r>
      <w:r w:rsidR="00266B3C">
        <w:rPr>
          <w:rFonts w:asciiTheme="minorHAnsi" w:hAnsiTheme="minorHAnsi" w:cstheme="minorHAnsi"/>
          <w:b w:val="0"/>
          <w:sz w:val="24"/>
        </w:rPr>
        <w:t xml:space="preserve"> </w:t>
      </w:r>
      <w:r w:rsidR="0062717F" w:rsidRPr="009E33B9">
        <w:rPr>
          <w:rFonts w:asciiTheme="minorHAnsi" w:hAnsiTheme="minorHAnsi" w:cstheme="minorHAnsi"/>
          <w:b w:val="0"/>
          <w:sz w:val="24"/>
        </w:rPr>
        <w:t xml:space="preserve">The majority of </w:t>
      </w:r>
      <w:r w:rsidR="00BF6794">
        <w:rPr>
          <w:rFonts w:asciiTheme="minorHAnsi" w:hAnsiTheme="minorHAnsi" w:cstheme="minorHAnsi"/>
          <w:b w:val="0"/>
          <w:sz w:val="24"/>
        </w:rPr>
        <w:t xml:space="preserve">those </w:t>
      </w:r>
      <w:r w:rsidR="0062717F" w:rsidRPr="009E33B9">
        <w:rPr>
          <w:rFonts w:asciiTheme="minorHAnsi" w:hAnsiTheme="minorHAnsi" w:cstheme="minorHAnsi"/>
          <w:b w:val="0"/>
          <w:sz w:val="24"/>
        </w:rPr>
        <w:t xml:space="preserve">reports </w:t>
      </w:r>
      <w:r w:rsidR="0062717F">
        <w:rPr>
          <w:rFonts w:asciiTheme="minorHAnsi" w:hAnsiTheme="minorHAnsi" w:cstheme="minorHAnsi"/>
          <w:b w:val="0"/>
          <w:sz w:val="24"/>
        </w:rPr>
        <w:t xml:space="preserve">-- </w:t>
      </w:r>
      <w:r w:rsidR="0062717F" w:rsidRPr="009E33B9">
        <w:rPr>
          <w:rFonts w:asciiTheme="minorHAnsi" w:hAnsiTheme="minorHAnsi" w:cstheme="minorHAnsi"/>
          <w:b w:val="0"/>
          <w:sz w:val="24"/>
        </w:rPr>
        <w:t>85 percent</w:t>
      </w:r>
      <w:r w:rsidR="0062717F">
        <w:rPr>
          <w:rFonts w:asciiTheme="minorHAnsi" w:hAnsiTheme="minorHAnsi" w:cstheme="minorHAnsi"/>
          <w:b w:val="0"/>
          <w:sz w:val="24"/>
        </w:rPr>
        <w:t xml:space="preserve"> --</w:t>
      </w:r>
      <w:r w:rsidR="0062717F" w:rsidRPr="009E33B9">
        <w:rPr>
          <w:rFonts w:asciiTheme="minorHAnsi" w:hAnsiTheme="minorHAnsi" w:cstheme="minorHAnsi"/>
          <w:b w:val="0"/>
          <w:sz w:val="24"/>
        </w:rPr>
        <w:t xml:space="preserve"> are from pilots, with smaller numbers from the general public, law enforcement, air traffic controllers, and others. </w:t>
      </w:r>
      <w:r w:rsidR="0062717F">
        <w:rPr>
          <w:rFonts w:asciiTheme="minorHAnsi" w:hAnsiTheme="minorHAnsi" w:cstheme="minorHAnsi"/>
          <w:b w:val="0"/>
          <w:sz w:val="24"/>
        </w:rPr>
        <w:t xml:space="preserve"> </w:t>
      </w:r>
      <w:r w:rsidR="0062717F" w:rsidRPr="009E33B9">
        <w:rPr>
          <w:rFonts w:asciiTheme="minorHAnsi" w:hAnsiTheme="minorHAnsi" w:cstheme="minorHAnsi"/>
          <w:b w:val="0"/>
          <w:sz w:val="24"/>
        </w:rPr>
        <w:t xml:space="preserve">The reports almost always involve sightings of UAS operating near airports or airborne manned aircraft, </w:t>
      </w:r>
      <w:r w:rsidR="00BF6794">
        <w:rPr>
          <w:rFonts w:asciiTheme="minorHAnsi" w:hAnsiTheme="minorHAnsi" w:cstheme="minorHAnsi"/>
          <w:b w:val="0"/>
          <w:sz w:val="24"/>
        </w:rPr>
        <w:t>but</w:t>
      </w:r>
      <w:r w:rsidR="0062717F" w:rsidRPr="009E33B9">
        <w:rPr>
          <w:rFonts w:asciiTheme="minorHAnsi" w:hAnsiTheme="minorHAnsi" w:cstheme="minorHAnsi"/>
          <w:b w:val="0"/>
          <w:sz w:val="24"/>
        </w:rPr>
        <w:t xml:space="preserve"> not collisions. </w:t>
      </w:r>
    </w:p>
    <w:p w:rsidR="0062717F" w:rsidRPr="0062717F" w:rsidRDefault="0062717F" w:rsidP="0062717F">
      <w:pPr>
        <w:pStyle w:val="BodyText"/>
        <w:spacing w:line="264" w:lineRule="auto"/>
        <w:ind w:left="-180" w:right="-180"/>
        <w:jc w:val="both"/>
        <w:rPr>
          <w:rFonts w:asciiTheme="minorHAnsi" w:hAnsiTheme="minorHAnsi" w:cstheme="minorHAnsi"/>
          <w:b w:val="0"/>
          <w:sz w:val="16"/>
          <w:szCs w:val="16"/>
        </w:rPr>
      </w:pPr>
    </w:p>
    <w:p w:rsidR="003E449C" w:rsidRDefault="003E449C" w:rsidP="003E449C">
      <w:pPr>
        <w:spacing w:line="264" w:lineRule="auto"/>
        <w:ind w:left="-180" w:right="-90"/>
        <w:jc w:val="center"/>
        <w:rPr>
          <w:rFonts w:ascii="Arial" w:eastAsia="Calibri" w:hAnsi="Arial" w:cs="Arial"/>
          <w:b/>
          <w:sz w:val="20"/>
          <w:szCs w:val="20"/>
        </w:rPr>
      </w:pPr>
      <w:r>
        <w:rPr>
          <w:rFonts w:ascii="Arial" w:eastAsia="Calibri" w:hAnsi="Arial" w:cs="Arial"/>
          <w:b/>
          <w:sz w:val="20"/>
          <w:szCs w:val="20"/>
        </w:rPr>
        <w:t xml:space="preserve">Figure </w:t>
      </w:r>
      <w:r w:rsidR="000B6EE3">
        <w:rPr>
          <w:rFonts w:ascii="Arial" w:eastAsia="Calibri" w:hAnsi="Arial" w:cs="Arial"/>
          <w:b/>
          <w:sz w:val="20"/>
          <w:szCs w:val="20"/>
        </w:rPr>
        <w:t>7</w:t>
      </w:r>
      <w:r>
        <w:rPr>
          <w:rFonts w:ascii="Arial" w:eastAsia="Calibri" w:hAnsi="Arial" w:cs="Arial"/>
          <w:b/>
          <w:sz w:val="20"/>
          <w:szCs w:val="20"/>
        </w:rPr>
        <w:t>:</w:t>
      </w:r>
    </w:p>
    <w:p w:rsidR="00017DD9" w:rsidRPr="003E449C" w:rsidRDefault="003E449C" w:rsidP="003E449C">
      <w:pPr>
        <w:spacing w:line="264" w:lineRule="auto"/>
        <w:ind w:left="-180" w:right="-90"/>
        <w:jc w:val="center"/>
        <w:rPr>
          <w:rFonts w:ascii="Arial" w:eastAsia="Calibri" w:hAnsi="Arial" w:cs="Arial"/>
          <w:b/>
          <w:sz w:val="20"/>
          <w:szCs w:val="20"/>
        </w:rPr>
      </w:pPr>
      <w:r w:rsidRPr="003E449C">
        <w:rPr>
          <w:rFonts w:ascii="Arial" w:eastAsia="Calibri" w:hAnsi="Arial" w:cs="Arial"/>
          <w:b/>
          <w:sz w:val="20"/>
          <w:szCs w:val="20"/>
        </w:rPr>
        <w:t xml:space="preserve">3-years of </w:t>
      </w:r>
      <w:r w:rsidR="00017DD9" w:rsidRPr="003E449C">
        <w:rPr>
          <w:rFonts w:ascii="Arial" w:eastAsia="Calibri" w:hAnsi="Arial" w:cs="Arial"/>
          <w:b/>
          <w:sz w:val="20"/>
          <w:szCs w:val="20"/>
        </w:rPr>
        <w:t>FAA Monthly Reports of UAS Sightings: 2014-2016</w:t>
      </w:r>
    </w:p>
    <w:p w:rsidR="00017DD9" w:rsidRPr="00BA37E1" w:rsidRDefault="00017DD9" w:rsidP="005628C1">
      <w:pPr>
        <w:spacing w:line="264" w:lineRule="auto"/>
        <w:ind w:left="-180" w:right="-90"/>
        <w:jc w:val="both"/>
        <w:rPr>
          <w:rFonts w:asciiTheme="minorHAnsi" w:eastAsia="Calibri" w:hAnsiTheme="minorHAnsi" w:cstheme="minorHAnsi"/>
          <w:sz w:val="8"/>
          <w:szCs w:val="8"/>
        </w:rPr>
      </w:pPr>
    </w:p>
    <w:p w:rsidR="00017DD9" w:rsidRDefault="00017DD9" w:rsidP="00017DD9">
      <w:pPr>
        <w:spacing w:line="264" w:lineRule="auto"/>
        <w:ind w:left="-180" w:right="-90"/>
        <w:jc w:val="center"/>
        <w:rPr>
          <w:rFonts w:asciiTheme="minorHAnsi" w:eastAsia="Calibri" w:hAnsiTheme="minorHAnsi" w:cstheme="minorHAnsi"/>
        </w:rPr>
      </w:pPr>
      <w:r w:rsidRPr="00576DDF">
        <w:rPr>
          <w:noProof/>
        </w:rPr>
        <w:drawing>
          <wp:inline distT="0" distB="0" distL="0" distR="0" wp14:anchorId="17390334" wp14:editId="013C9A64">
            <wp:extent cx="5838825" cy="2743200"/>
            <wp:effectExtent l="0" t="0" r="9525" b="19050"/>
            <wp:docPr id="7172" name="Chart 7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17DD9" w:rsidRDefault="00017DD9" w:rsidP="005628C1">
      <w:pPr>
        <w:spacing w:line="264" w:lineRule="auto"/>
        <w:ind w:left="-180" w:right="-90"/>
        <w:jc w:val="both"/>
        <w:rPr>
          <w:rFonts w:asciiTheme="minorHAnsi" w:eastAsia="Calibri" w:hAnsiTheme="minorHAnsi" w:cstheme="minorHAnsi"/>
        </w:rPr>
      </w:pPr>
    </w:p>
    <w:p w:rsidR="00334232" w:rsidRDefault="00334232" w:rsidP="00334232">
      <w:pPr>
        <w:pStyle w:val="BodyText"/>
        <w:spacing w:line="264" w:lineRule="auto"/>
        <w:ind w:left="-180" w:right="-180"/>
        <w:jc w:val="both"/>
        <w:rPr>
          <w:rFonts w:asciiTheme="minorHAnsi" w:hAnsiTheme="minorHAnsi" w:cstheme="minorHAnsi"/>
          <w:b w:val="0"/>
          <w:sz w:val="24"/>
        </w:rPr>
      </w:pPr>
      <w:r>
        <w:rPr>
          <w:rFonts w:asciiTheme="minorHAnsi" w:hAnsiTheme="minorHAnsi" w:cstheme="minorHAnsi"/>
          <w:b w:val="0"/>
          <w:sz w:val="24"/>
        </w:rPr>
        <w:t>It is generally accepted that most of</w:t>
      </w:r>
      <w:r w:rsidRPr="009E33B9">
        <w:rPr>
          <w:rFonts w:asciiTheme="minorHAnsi" w:hAnsiTheme="minorHAnsi" w:cstheme="minorHAnsi"/>
          <w:b w:val="0"/>
          <w:sz w:val="24"/>
        </w:rPr>
        <w:t xml:space="preserve"> the</w:t>
      </w:r>
      <w:r>
        <w:rPr>
          <w:rFonts w:asciiTheme="minorHAnsi" w:hAnsiTheme="minorHAnsi" w:cstheme="minorHAnsi"/>
          <w:b w:val="0"/>
          <w:sz w:val="24"/>
        </w:rPr>
        <w:t>se</w:t>
      </w:r>
      <w:r w:rsidRPr="009E33B9">
        <w:rPr>
          <w:rFonts w:asciiTheme="minorHAnsi" w:hAnsiTheme="minorHAnsi" w:cstheme="minorHAnsi"/>
          <w:b w:val="0"/>
          <w:sz w:val="24"/>
        </w:rPr>
        <w:t xml:space="preserve"> reports cannot be verified because a small UAS </w:t>
      </w:r>
      <w:r>
        <w:rPr>
          <w:rFonts w:asciiTheme="minorHAnsi" w:hAnsiTheme="minorHAnsi" w:cstheme="minorHAnsi"/>
          <w:b w:val="0"/>
          <w:sz w:val="24"/>
        </w:rPr>
        <w:t>cannot be</w:t>
      </w:r>
      <w:r w:rsidRPr="009E33B9">
        <w:rPr>
          <w:rFonts w:asciiTheme="minorHAnsi" w:hAnsiTheme="minorHAnsi" w:cstheme="minorHAnsi"/>
          <w:b w:val="0"/>
          <w:sz w:val="24"/>
        </w:rPr>
        <w:t xml:space="preserve"> detected by radar, the aircraft operator is not identified, or the </w:t>
      </w:r>
      <w:r>
        <w:rPr>
          <w:rFonts w:asciiTheme="minorHAnsi" w:hAnsiTheme="minorHAnsi" w:cstheme="minorHAnsi"/>
          <w:b w:val="0"/>
          <w:sz w:val="24"/>
        </w:rPr>
        <w:t>ph</w:t>
      </w:r>
      <w:r w:rsidRPr="009E33B9">
        <w:rPr>
          <w:rFonts w:asciiTheme="minorHAnsi" w:hAnsiTheme="minorHAnsi" w:cstheme="minorHAnsi"/>
          <w:b w:val="0"/>
          <w:sz w:val="24"/>
        </w:rPr>
        <w:t xml:space="preserve">ysical evidence is not recovered. </w:t>
      </w:r>
      <w:r>
        <w:rPr>
          <w:rFonts w:asciiTheme="minorHAnsi" w:hAnsiTheme="minorHAnsi" w:cstheme="minorHAnsi"/>
          <w:b w:val="0"/>
          <w:sz w:val="24"/>
        </w:rPr>
        <w:t xml:space="preserve"> Additionally, the </w:t>
      </w:r>
      <w:r w:rsidRPr="009E33B9">
        <w:rPr>
          <w:rFonts w:asciiTheme="minorHAnsi" w:hAnsiTheme="minorHAnsi" w:cstheme="minorHAnsi"/>
          <w:b w:val="0"/>
          <w:sz w:val="24"/>
        </w:rPr>
        <w:t xml:space="preserve">reliability of many of the </w:t>
      </w:r>
      <w:r>
        <w:rPr>
          <w:rFonts w:asciiTheme="minorHAnsi" w:hAnsiTheme="minorHAnsi" w:cstheme="minorHAnsi"/>
          <w:b w:val="0"/>
          <w:sz w:val="24"/>
        </w:rPr>
        <w:t xml:space="preserve">sighting </w:t>
      </w:r>
      <w:r w:rsidRPr="009E33B9">
        <w:rPr>
          <w:rFonts w:asciiTheme="minorHAnsi" w:hAnsiTheme="minorHAnsi" w:cstheme="minorHAnsi"/>
          <w:b w:val="0"/>
          <w:sz w:val="24"/>
        </w:rPr>
        <w:t xml:space="preserve">reports is questionable because pilots </w:t>
      </w:r>
      <w:r>
        <w:rPr>
          <w:rFonts w:asciiTheme="minorHAnsi" w:hAnsiTheme="minorHAnsi" w:cstheme="minorHAnsi"/>
          <w:b w:val="0"/>
          <w:sz w:val="24"/>
        </w:rPr>
        <w:t>often</w:t>
      </w:r>
      <w:r w:rsidRPr="009E33B9">
        <w:rPr>
          <w:rFonts w:asciiTheme="minorHAnsi" w:hAnsiTheme="minorHAnsi" w:cstheme="minorHAnsi"/>
          <w:b w:val="0"/>
          <w:sz w:val="24"/>
        </w:rPr>
        <w:t xml:space="preserve"> have difficulty identifying </w:t>
      </w:r>
      <w:r>
        <w:rPr>
          <w:rFonts w:asciiTheme="minorHAnsi" w:hAnsiTheme="minorHAnsi" w:cstheme="minorHAnsi"/>
          <w:b w:val="0"/>
          <w:sz w:val="24"/>
        </w:rPr>
        <w:t xml:space="preserve">UAS with clarity, </w:t>
      </w:r>
      <w:r w:rsidRPr="009E33B9">
        <w:rPr>
          <w:rFonts w:asciiTheme="minorHAnsi" w:hAnsiTheme="minorHAnsi" w:cstheme="minorHAnsi"/>
          <w:b w:val="0"/>
          <w:sz w:val="24"/>
        </w:rPr>
        <w:t xml:space="preserve">given their small size, distance from the observed </w:t>
      </w:r>
      <w:r>
        <w:rPr>
          <w:rFonts w:asciiTheme="minorHAnsi" w:hAnsiTheme="minorHAnsi" w:cstheme="minorHAnsi"/>
          <w:b w:val="0"/>
          <w:sz w:val="24"/>
        </w:rPr>
        <w:t>location</w:t>
      </w:r>
      <w:r w:rsidRPr="009E33B9">
        <w:rPr>
          <w:rFonts w:asciiTheme="minorHAnsi" w:hAnsiTheme="minorHAnsi" w:cstheme="minorHAnsi"/>
          <w:b w:val="0"/>
          <w:sz w:val="24"/>
        </w:rPr>
        <w:t xml:space="preserve">, </w:t>
      </w:r>
      <w:r>
        <w:rPr>
          <w:rFonts w:asciiTheme="minorHAnsi" w:hAnsiTheme="minorHAnsi" w:cstheme="minorHAnsi"/>
          <w:b w:val="0"/>
          <w:sz w:val="24"/>
        </w:rPr>
        <w:t xml:space="preserve">and the </w:t>
      </w:r>
      <w:r w:rsidRPr="009E33B9">
        <w:rPr>
          <w:rFonts w:asciiTheme="minorHAnsi" w:hAnsiTheme="minorHAnsi" w:cstheme="minorHAnsi"/>
          <w:b w:val="0"/>
          <w:sz w:val="24"/>
        </w:rPr>
        <w:t xml:space="preserve">pilot’s </w:t>
      </w:r>
      <w:r>
        <w:rPr>
          <w:rFonts w:asciiTheme="minorHAnsi" w:hAnsiTheme="minorHAnsi" w:cstheme="minorHAnsi"/>
          <w:b w:val="0"/>
          <w:sz w:val="24"/>
        </w:rPr>
        <w:t xml:space="preserve">required duties.  </w:t>
      </w:r>
      <w:r w:rsidRPr="009E33B9">
        <w:rPr>
          <w:rFonts w:asciiTheme="minorHAnsi" w:hAnsiTheme="minorHAnsi" w:cstheme="minorHAnsi"/>
          <w:b w:val="0"/>
          <w:sz w:val="24"/>
        </w:rPr>
        <w:t xml:space="preserve">FAA </w:t>
      </w:r>
      <w:r>
        <w:rPr>
          <w:rFonts w:asciiTheme="minorHAnsi" w:hAnsiTheme="minorHAnsi" w:cstheme="minorHAnsi"/>
          <w:b w:val="0"/>
          <w:sz w:val="24"/>
        </w:rPr>
        <w:t>is in the process of</w:t>
      </w:r>
      <w:r w:rsidRPr="009E33B9">
        <w:rPr>
          <w:rFonts w:asciiTheme="minorHAnsi" w:hAnsiTheme="minorHAnsi" w:cstheme="minorHAnsi"/>
          <w:b w:val="0"/>
          <w:sz w:val="24"/>
        </w:rPr>
        <w:t xml:space="preserve"> improv</w:t>
      </w:r>
      <w:r>
        <w:rPr>
          <w:rFonts w:asciiTheme="minorHAnsi" w:hAnsiTheme="minorHAnsi" w:cstheme="minorHAnsi"/>
          <w:b w:val="0"/>
          <w:sz w:val="24"/>
        </w:rPr>
        <w:t>ing</w:t>
      </w:r>
      <w:r w:rsidRPr="009E33B9">
        <w:rPr>
          <w:rFonts w:asciiTheme="minorHAnsi" w:hAnsiTheme="minorHAnsi" w:cstheme="minorHAnsi"/>
          <w:b w:val="0"/>
          <w:sz w:val="24"/>
        </w:rPr>
        <w:t xml:space="preserve"> the reliability </w:t>
      </w:r>
      <w:r w:rsidRPr="009E33B9">
        <w:rPr>
          <w:rFonts w:asciiTheme="minorHAnsi" w:hAnsiTheme="minorHAnsi" w:cstheme="minorHAnsi"/>
          <w:b w:val="0"/>
          <w:sz w:val="24"/>
        </w:rPr>
        <w:lastRenderedPageBreak/>
        <w:t>of its data on small UAS sightings by standardizing the reporting process and developing an approach to analyzing and classifying the reports based on factors that affect their level of reliability and their potential impact on safety.</w:t>
      </w:r>
      <w:r w:rsidRPr="0079184F">
        <w:rPr>
          <w:rFonts w:asciiTheme="minorHAnsi" w:hAnsiTheme="minorHAnsi" w:cstheme="minorHAnsi"/>
          <w:b w:val="0"/>
          <w:sz w:val="24"/>
        </w:rPr>
        <w:t xml:space="preserve"> </w:t>
      </w:r>
      <w:r>
        <w:rPr>
          <w:rFonts w:asciiTheme="minorHAnsi" w:hAnsiTheme="minorHAnsi" w:cstheme="minorHAnsi"/>
          <w:b w:val="0"/>
          <w:sz w:val="24"/>
        </w:rPr>
        <w:t>Even though this has not yet been accomplished, the lack of reliability and accuracy of UAS sighting reports should not dissuade the accident investigation community from ignoring these events.</w:t>
      </w:r>
      <w:r w:rsidRPr="0062717F">
        <w:rPr>
          <w:rFonts w:asciiTheme="minorHAnsi" w:hAnsiTheme="minorHAnsi" w:cstheme="minorHAnsi"/>
          <w:b w:val="0"/>
          <w:sz w:val="24"/>
        </w:rPr>
        <w:t xml:space="preserve"> </w:t>
      </w:r>
      <w:r>
        <w:rPr>
          <w:rFonts w:asciiTheme="minorHAnsi" w:hAnsiTheme="minorHAnsi" w:cstheme="minorHAnsi"/>
          <w:b w:val="0"/>
          <w:sz w:val="24"/>
        </w:rPr>
        <w:t xml:space="preserve"> Continuing to collect and investigate sightings may provide harbingers of collision risks</w:t>
      </w:r>
      <w:r w:rsidRPr="009E33B9">
        <w:rPr>
          <w:rFonts w:asciiTheme="minorHAnsi" w:hAnsiTheme="minorHAnsi" w:cstheme="minorHAnsi"/>
          <w:b w:val="0"/>
          <w:sz w:val="24"/>
        </w:rPr>
        <w:t xml:space="preserve"> with manned aircraft</w:t>
      </w:r>
      <w:r>
        <w:rPr>
          <w:rFonts w:asciiTheme="minorHAnsi" w:hAnsiTheme="minorHAnsi" w:cstheme="minorHAnsi"/>
          <w:b w:val="0"/>
          <w:sz w:val="24"/>
        </w:rPr>
        <w:t>, as explained below</w:t>
      </w:r>
      <w:r w:rsidRPr="009E33B9">
        <w:rPr>
          <w:rFonts w:asciiTheme="minorHAnsi" w:hAnsiTheme="minorHAnsi" w:cstheme="minorHAnsi"/>
          <w:b w:val="0"/>
          <w:sz w:val="24"/>
        </w:rPr>
        <w:t>.</w:t>
      </w:r>
    </w:p>
    <w:p w:rsidR="00334232" w:rsidRPr="00334232" w:rsidRDefault="00334232" w:rsidP="0079184F">
      <w:pPr>
        <w:spacing w:line="264" w:lineRule="auto"/>
        <w:ind w:left="-187" w:right="-86"/>
        <w:jc w:val="both"/>
        <w:rPr>
          <w:rFonts w:asciiTheme="minorHAnsi" w:eastAsia="Calibri" w:hAnsiTheme="minorHAnsi" w:cstheme="minorHAnsi"/>
          <w:sz w:val="20"/>
          <w:szCs w:val="20"/>
          <w:u w:val="single"/>
        </w:rPr>
      </w:pPr>
    </w:p>
    <w:p w:rsidR="0079184F" w:rsidRPr="005628C1" w:rsidRDefault="009124F6" w:rsidP="0079184F">
      <w:pPr>
        <w:spacing w:line="264" w:lineRule="auto"/>
        <w:ind w:left="-187" w:right="-86"/>
        <w:jc w:val="both"/>
        <w:rPr>
          <w:rFonts w:asciiTheme="minorHAnsi" w:eastAsia="Calibri" w:hAnsiTheme="minorHAnsi" w:cstheme="minorHAnsi"/>
          <w:u w:val="single"/>
        </w:rPr>
      </w:pPr>
      <w:r>
        <w:rPr>
          <w:rFonts w:asciiTheme="minorHAnsi" w:eastAsia="Calibri" w:hAnsiTheme="minorHAnsi" w:cstheme="minorHAnsi"/>
          <w:u w:val="single"/>
        </w:rPr>
        <w:t xml:space="preserve">The </w:t>
      </w:r>
      <w:r w:rsidR="00BF6794">
        <w:rPr>
          <w:rFonts w:asciiTheme="minorHAnsi" w:eastAsia="Calibri" w:hAnsiTheme="minorHAnsi" w:cstheme="minorHAnsi"/>
          <w:u w:val="single"/>
        </w:rPr>
        <w:t>V</w:t>
      </w:r>
      <w:r>
        <w:rPr>
          <w:rFonts w:asciiTheme="minorHAnsi" w:eastAsia="Calibri" w:hAnsiTheme="minorHAnsi" w:cstheme="minorHAnsi"/>
          <w:u w:val="single"/>
        </w:rPr>
        <w:t xml:space="preserve">alue of </w:t>
      </w:r>
      <w:r w:rsidR="00BF6794">
        <w:rPr>
          <w:rFonts w:asciiTheme="minorHAnsi" w:eastAsia="Calibri" w:hAnsiTheme="minorHAnsi" w:cstheme="minorHAnsi"/>
          <w:u w:val="single"/>
        </w:rPr>
        <w:t>I</w:t>
      </w:r>
      <w:r>
        <w:rPr>
          <w:rFonts w:asciiTheme="minorHAnsi" w:eastAsia="Calibri" w:hAnsiTheme="minorHAnsi" w:cstheme="minorHAnsi"/>
          <w:u w:val="single"/>
        </w:rPr>
        <w:t xml:space="preserve">nvestigating </w:t>
      </w:r>
      <w:r w:rsidR="00BF6794">
        <w:rPr>
          <w:rFonts w:asciiTheme="minorHAnsi" w:eastAsia="Calibri" w:hAnsiTheme="minorHAnsi" w:cstheme="minorHAnsi"/>
          <w:u w:val="single"/>
        </w:rPr>
        <w:t>Selected</w:t>
      </w:r>
      <w:r w:rsidR="00E14E61">
        <w:rPr>
          <w:rFonts w:asciiTheme="minorHAnsi" w:eastAsia="Calibri" w:hAnsiTheme="minorHAnsi" w:cstheme="minorHAnsi"/>
          <w:u w:val="single"/>
        </w:rPr>
        <w:t xml:space="preserve"> </w:t>
      </w:r>
      <w:r w:rsidR="00BF6794">
        <w:rPr>
          <w:rFonts w:asciiTheme="minorHAnsi" w:eastAsia="Calibri" w:hAnsiTheme="minorHAnsi" w:cstheme="minorHAnsi"/>
          <w:u w:val="single"/>
        </w:rPr>
        <w:t>I</w:t>
      </w:r>
      <w:r w:rsidR="00E14E61">
        <w:rPr>
          <w:rFonts w:asciiTheme="minorHAnsi" w:eastAsia="Calibri" w:hAnsiTheme="minorHAnsi" w:cstheme="minorHAnsi"/>
          <w:u w:val="single"/>
        </w:rPr>
        <w:t>ncidents</w:t>
      </w:r>
    </w:p>
    <w:p w:rsidR="0079184F" w:rsidRPr="005628C1" w:rsidRDefault="0079184F" w:rsidP="0079184F">
      <w:pPr>
        <w:contextualSpacing/>
        <w:rPr>
          <w:rFonts w:asciiTheme="minorHAnsi" w:hAnsiTheme="minorHAnsi" w:cstheme="minorHAnsi"/>
          <w:sz w:val="6"/>
          <w:szCs w:val="6"/>
        </w:rPr>
      </w:pPr>
    </w:p>
    <w:p w:rsidR="0079184F" w:rsidRDefault="00E14E61" w:rsidP="0079184F">
      <w:pPr>
        <w:spacing w:line="264" w:lineRule="auto"/>
        <w:ind w:left="-180" w:right="-90"/>
        <w:jc w:val="both"/>
        <w:rPr>
          <w:rFonts w:asciiTheme="minorHAnsi" w:eastAsia="Calibri" w:hAnsiTheme="minorHAnsi" w:cstheme="minorHAnsi"/>
        </w:rPr>
      </w:pPr>
      <w:r>
        <w:rPr>
          <w:rFonts w:asciiTheme="minorHAnsi" w:eastAsia="Calibri" w:hAnsiTheme="minorHAnsi" w:cstheme="minorHAnsi"/>
        </w:rPr>
        <w:t>T</w:t>
      </w:r>
      <w:r w:rsidRPr="00A14BD6">
        <w:rPr>
          <w:rFonts w:asciiTheme="minorHAnsi" w:eastAsia="Calibri" w:hAnsiTheme="minorHAnsi" w:cstheme="minorHAnsi"/>
        </w:rPr>
        <w:t>he active monitoring and investigation of reported UAS sightings are fully aligned with the FAA’s continued operational safety mandate to identify conditions that may adversely impact</w:t>
      </w:r>
      <w:r w:rsidR="00BF6794">
        <w:rPr>
          <w:rFonts w:asciiTheme="minorHAnsi" w:eastAsia="Calibri" w:hAnsiTheme="minorHAnsi" w:cstheme="minorHAnsi"/>
        </w:rPr>
        <w:t xml:space="preserve"> aviation</w:t>
      </w:r>
      <w:r w:rsidRPr="00A14BD6">
        <w:rPr>
          <w:rFonts w:asciiTheme="minorHAnsi" w:eastAsia="Calibri" w:hAnsiTheme="minorHAnsi" w:cstheme="minorHAnsi"/>
        </w:rPr>
        <w:t xml:space="preserve"> safety. </w:t>
      </w:r>
      <w:r w:rsidR="00BF6794">
        <w:rPr>
          <w:rFonts w:asciiTheme="minorHAnsi" w:eastAsia="Calibri" w:hAnsiTheme="minorHAnsi" w:cstheme="minorHAnsi"/>
        </w:rPr>
        <w:t xml:space="preserve"> </w:t>
      </w:r>
      <w:r w:rsidR="0079184F" w:rsidRPr="00A14BD6">
        <w:rPr>
          <w:rFonts w:asciiTheme="minorHAnsi" w:eastAsia="Calibri" w:hAnsiTheme="minorHAnsi" w:cstheme="minorHAnsi"/>
        </w:rPr>
        <w:t xml:space="preserve">In cases where a UAS sighting can be verified as authentic, gaining an understanding of the reasons why </w:t>
      </w:r>
      <w:r w:rsidR="00266B3C">
        <w:rPr>
          <w:rFonts w:asciiTheme="minorHAnsi" w:eastAsia="Calibri" w:hAnsiTheme="minorHAnsi" w:cstheme="minorHAnsi"/>
        </w:rPr>
        <w:t>a</w:t>
      </w:r>
      <w:r w:rsidR="0079184F" w:rsidRPr="00A14BD6">
        <w:rPr>
          <w:rFonts w:asciiTheme="minorHAnsi" w:eastAsia="Calibri" w:hAnsiTheme="minorHAnsi" w:cstheme="minorHAnsi"/>
        </w:rPr>
        <w:t xml:space="preserve"> UAS entered controlled airspace or ended up in hazardous proximity to a human-piloted aircraft is an important step to preventing a future event from becoming an accident. For those cases, such knowledge is critical to identify gaps in existing countermeasures and/or to reveal scenarios that future countermeasures will need to address to be truly effective. </w:t>
      </w:r>
    </w:p>
    <w:p w:rsidR="005628C1" w:rsidRPr="00D90AF2" w:rsidRDefault="005628C1" w:rsidP="005628C1">
      <w:pPr>
        <w:spacing w:line="264" w:lineRule="auto"/>
        <w:ind w:left="-360" w:right="-547" w:firstLine="720"/>
        <w:jc w:val="both"/>
        <w:rPr>
          <w:rFonts w:asciiTheme="minorHAnsi" w:eastAsia="Calibri" w:hAnsiTheme="minorHAnsi" w:cstheme="minorHAnsi"/>
          <w:sz w:val="16"/>
          <w:szCs w:val="16"/>
        </w:rPr>
      </w:pPr>
    </w:p>
    <w:p w:rsidR="005628C1" w:rsidRDefault="005628C1" w:rsidP="005628C1">
      <w:pPr>
        <w:spacing w:line="264" w:lineRule="auto"/>
        <w:ind w:left="-180" w:right="-90"/>
        <w:jc w:val="both"/>
        <w:rPr>
          <w:rFonts w:asciiTheme="minorHAnsi" w:eastAsia="Calibri" w:hAnsiTheme="minorHAnsi" w:cstheme="minorHAnsi"/>
        </w:rPr>
      </w:pPr>
      <w:r>
        <w:rPr>
          <w:rFonts w:asciiTheme="minorHAnsi" w:eastAsia="Calibri" w:hAnsiTheme="minorHAnsi" w:cstheme="minorHAnsi"/>
        </w:rPr>
        <w:t>Investigations of</w:t>
      </w:r>
      <w:r w:rsidRPr="00A14BD6">
        <w:rPr>
          <w:rFonts w:asciiTheme="minorHAnsi" w:eastAsia="Calibri" w:hAnsiTheme="minorHAnsi" w:cstheme="minorHAnsi"/>
        </w:rPr>
        <w:t xml:space="preserve"> sighting reports </w:t>
      </w:r>
      <w:r>
        <w:rPr>
          <w:rFonts w:asciiTheme="minorHAnsi" w:eastAsia="Calibri" w:hAnsiTheme="minorHAnsi" w:cstheme="minorHAnsi"/>
        </w:rPr>
        <w:t>c</w:t>
      </w:r>
      <w:r w:rsidRPr="00A14BD6">
        <w:rPr>
          <w:rFonts w:asciiTheme="minorHAnsi" w:eastAsia="Calibri" w:hAnsiTheme="minorHAnsi" w:cstheme="minorHAnsi"/>
        </w:rPr>
        <w:t xml:space="preserve">ould </w:t>
      </w:r>
      <w:r w:rsidR="002E1544">
        <w:rPr>
          <w:rFonts w:asciiTheme="minorHAnsi" w:eastAsia="Calibri" w:hAnsiTheme="minorHAnsi" w:cstheme="minorHAnsi"/>
        </w:rPr>
        <w:t xml:space="preserve">also </w:t>
      </w:r>
      <w:r>
        <w:rPr>
          <w:rFonts w:asciiTheme="minorHAnsi" w:eastAsia="Calibri" w:hAnsiTheme="minorHAnsi" w:cstheme="minorHAnsi"/>
        </w:rPr>
        <w:t>yield</w:t>
      </w:r>
      <w:r w:rsidRPr="00A14BD6">
        <w:rPr>
          <w:rFonts w:asciiTheme="minorHAnsi" w:eastAsia="Calibri" w:hAnsiTheme="minorHAnsi" w:cstheme="minorHAnsi"/>
        </w:rPr>
        <w:t xml:space="preserve"> useful data for safety risk assessment purposes and may reveal evidence of</w:t>
      </w:r>
      <w:r w:rsidR="002E1544">
        <w:rPr>
          <w:rFonts w:asciiTheme="minorHAnsi" w:eastAsia="Calibri" w:hAnsiTheme="minorHAnsi" w:cstheme="minorHAnsi"/>
        </w:rPr>
        <w:t xml:space="preserve"> --</w:t>
      </w:r>
      <w:r w:rsidRPr="00A14BD6">
        <w:rPr>
          <w:rFonts w:asciiTheme="minorHAnsi" w:eastAsia="Calibri" w:hAnsiTheme="minorHAnsi" w:cstheme="minorHAnsi"/>
        </w:rPr>
        <w:t xml:space="preserve"> despite the volume of reports</w:t>
      </w:r>
      <w:r w:rsidR="002E1544">
        <w:rPr>
          <w:rFonts w:asciiTheme="minorHAnsi" w:eastAsia="Calibri" w:hAnsiTheme="minorHAnsi" w:cstheme="minorHAnsi"/>
        </w:rPr>
        <w:t xml:space="preserve"> --</w:t>
      </w:r>
      <w:r w:rsidRPr="00A14BD6">
        <w:rPr>
          <w:rFonts w:asciiTheme="minorHAnsi" w:eastAsia="Calibri" w:hAnsiTheme="minorHAnsi" w:cstheme="minorHAnsi"/>
        </w:rPr>
        <w:t xml:space="preserve"> few UAS having actually been flown into unauthorized airspace. </w:t>
      </w:r>
      <w:r>
        <w:rPr>
          <w:rFonts w:asciiTheme="minorHAnsi" w:eastAsia="Calibri" w:hAnsiTheme="minorHAnsi" w:cstheme="minorHAnsi"/>
        </w:rPr>
        <w:t>While</w:t>
      </w:r>
      <w:r w:rsidRPr="00A14BD6">
        <w:rPr>
          <w:rFonts w:asciiTheme="minorHAnsi" w:eastAsia="Calibri" w:hAnsiTheme="minorHAnsi" w:cstheme="minorHAnsi"/>
        </w:rPr>
        <w:t xml:space="preserve"> investigating every sighting </w:t>
      </w:r>
      <w:r>
        <w:rPr>
          <w:rFonts w:asciiTheme="minorHAnsi" w:eastAsia="Calibri" w:hAnsiTheme="minorHAnsi" w:cstheme="minorHAnsi"/>
        </w:rPr>
        <w:t>is not</w:t>
      </w:r>
      <w:r w:rsidRPr="00A14BD6">
        <w:rPr>
          <w:rFonts w:asciiTheme="minorHAnsi" w:eastAsia="Calibri" w:hAnsiTheme="minorHAnsi" w:cstheme="minorHAnsi"/>
        </w:rPr>
        <w:t xml:space="preserve"> practical or provide </w:t>
      </w:r>
      <w:r>
        <w:rPr>
          <w:rFonts w:asciiTheme="minorHAnsi" w:eastAsia="Calibri" w:hAnsiTheme="minorHAnsi" w:cstheme="minorHAnsi"/>
        </w:rPr>
        <w:t>useful findings</w:t>
      </w:r>
      <w:r w:rsidRPr="00A14BD6">
        <w:rPr>
          <w:rFonts w:asciiTheme="minorHAnsi" w:eastAsia="Calibri" w:hAnsiTheme="minorHAnsi" w:cstheme="minorHAnsi"/>
        </w:rPr>
        <w:t xml:space="preserve">, the few that do could reveal critical insights to prevent an accident in the future. </w:t>
      </w:r>
      <w:r w:rsidR="00E14E61">
        <w:rPr>
          <w:rFonts w:asciiTheme="minorHAnsi" w:eastAsia="Calibri" w:hAnsiTheme="minorHAnsi" w:cstheme="minorHAnsi"/>
        </w:rPr>
        <w:t>M</w:t>
      </w:r>
      <w:r w:rsidR="00E14E61" w:rsidRPr="007D1919">
        <w:rPr>
          <w:rFonts w:asciiTheme="minorHAnsi" w:eastAsia="Calibri" w:hAnsiTheme="minorHAnsi" w:cstheme="minorHAnsi"/>
        </w:rPr>
        <w:t xml:space="preserve">ethodical examination of UAS sightings </w:t>
      </w:r>
      <w:r w:rsidR="00334232">
        <w:rPr>
          <w:rFonts w:asciiTheme="minorHAnsi" w:eastAsia="Calibri" w:hAnsiTheme="minorHAnsi" w:cstheme="minorHAnsi"/>
        </w:rPr>
        <w:t>would also</w:t>
      </w:r>
      <w:r w:rsidR="00E14E61" w:rsidRPr="007D1919">
        <w:rPr>
          <w:rFonts w:asciiTheme="minorHAnsi" w:eastAsia="Calibri" w:hAnsiTheme="minorHAnsi" w:cstheme="minorHAnsi"/>
        </w:rPr>
        <w:t xml:space="preserve"> enhance the community’s understanding of which factors contribute the most significant risks to safety</w:t>
      </w:r>
    </w:p>
    <w:p w:rsidR="005628C1" w:rsidRPr="00D90AF2" w:rsidRDefault="005628C1" w:rsidP="005628C1">
      <w:pPr>
        <w:spacing w:line="264" w:lineRule="auto"/>
        <w:ind w:left="-180" w:right="-90"/>
        <w:jc w:val="both"/>
        <w:rPr>
          <w:rFonts w:asciiTheme="minorHAnsi" w:eastAsia="Calibri" w:hAnsiTheme="minorHAnsi" w:cstheme="minorHAnsi"/>
          <w:sz w:val="16"/>
          <w:szCs w:val="16"/>
        </w:rPr>
      </w:pPr>
    </w:p>
    <w:p w:rsidR="005628C1" w:rsidRPr="007D1919" w:rsidRDefault="002E1544" w:rsidP="005628C1">
      <w:pPr>
        <w:spacing w:line="264" w:lineRule="auto"/>
        <w:ind w:left="-180" w:right="-90"/>
        <w:jc w:val="both"/>
        <w:rPr>
          <w:rFonts w:asciiTheme="minorHAnsi" w:hAnsiTheme="minorHAnsi" w:cstheme="minorHAnsi"/>
          <w:sz w:val="20"/>
          <w:szCs w:val="20"/>
          <w:u w:val="single"/>
        </w:rPr>
      </w:pPr>
      <w:r>
        <w:rPr>
          <w:rFonts w:asciiTheme="minorHAnsi" w:eastAsia="Calibri" w:hAnsiTheme="minorHAnsi" w:cstheme="minorHAnsi"/>
        </w:rPr>
        <w:t xml:space="preserve">Additionally, </w:t>
      </w:r>
      <w:r w:rsidR="00BF6794">
        <w:rPr>
          <w:rFonts w:asciiTheme="minorHAnsi" w:eastAsia="Calibri" w:hAnsiTheme="minorHAnsi" w:cstheme="minorHAnsi"/>
        </w:rPr>
        <w:t xml:space="preserve">established </w:t>
      </w:r>
      <w:r w:rsidR="005628C1" w:rsidRPr="00A14BD6">
        <w:rPr>
          <w:rFonts w:asciiTheme="minorHAnsi" w:eastAsia="Calibri" w:hAnsiTheme="minorHAnsi" w:cstheme="minorHAnsi"/>
        </w:rPr>
        <w:t xml:space="preserve">collaborative networks with stakeholders in the aviation and law enforcement communities </w:t>
      </w:r>
      <w:r>
        <w:rPr>
          <w:rFonts w:asciiTheme="minorHAnsi" w:eastAsia="Calibri" w:hAnsiTheme="minorHAnsi" w:cstheme="minorHAnsi"/>
        </w:rPr>
        <w:t xml:space="preserve">should </w:t>
      </w:r>
      <w:r w:rsidR="005628C1" w:rsidRPr="00A14BD6">
        <w:rPr>
          <w:rFonts w:asciiTheme="minorHAnsi" w:eastAsia="Calibri" w:hAnsiTheme="minorHAnsi" w:cstheme="minorHAnsi"/>
        </w:rPr>
        <w:t xml:space="preserve">be further expanded to address the challenges in conducting useful sighting investigations. </w:t>
      </w:r>
      <w:r w:rsidR="005628C1">
        <w:rPr>
          <w:rFonts w:asciiTheme="minorHAnsi" w:eastAsia="Calibri" w:hAnsiTheme="minorHAnsi" w:cstheme="minorHAnsi"/>
        </w:rPr>
        <w:t>For example, FAA has an outreach effort via its L</w:t>
      </w:r>
      <w:r>
        <w:rPr>
          <w:rFonts w:asciiTheme="minorHAnsi" w:eastAsia="Calibri" w:hAnsiTheme="minorHAnsi" w:cstheme="minorHAnsi"/>
        </w:rPr>
        <w:t xml:space="preserve">aw Enforcement </w:t>
      </w:r>
      <w:r w:rsidR="001B7F1C">
        <w:rPr>
          <w:rFonts w:asciiTheme="minorHAnsi" w:eastAsia="Calibri" w:hAnsiTheme="minorHAnsi" w:cstheme="minorHAnsi"/>
        </w:rPr>
        <w:t>Assistance</w:t>
      </w:r>
      <w:r>
        <w:rPr>
          <w:rFonts w:asciiTheme="minorHAnsi" w:eastAsia="Calibri" w:hAnsiTheme="minorHAnsi" w:cstheme="minorHAnsi"/>
        </w:rPr>
        <w:t xml:space="preserve"> Program, or “LEAP”. </w:t>
      </w:r>
      <w:r w:rsidR="005628C1" w:rsidRPr="00F418E5">
        <w:rPr>
          <w:rFonts w:asciiTheme="minorHAnsi" w:hAnsiTheme="minorHAnsi" w:cstheme="minorHAnsi"/>
        </w:rPr>
        <w:t xml:space="preserve">In January 2015, </w:t>
      </w:r>
      <w:r w:rsidR="005628C1" w:rsidRPr="00936B96">
        <w:rPr>
          <w:rFonts w:asciiTheme="minorHAnsi" w:hAnsiTheme="minorHAnsi" w:cstheme="minorHAnsi"/>
        </w:rPr>
        <w:t xml:space="preserve">the FAA published guidance for the law enforcement community on </w:t>
      </w:r>
      <w:r w:rsidR="00334232" w:rsidRPr="00936B96">
        <w:rPr>
          <w:rFonts w:asciiTheme="minorHAnsi" w:hAnsiTheme="minorHAnsi" w:cstheme="minorHAnsi"/>
        </w:rPr>
        <w:t>its</w:t>
      </w:r>
      <w:r w:rsidR="005628C1" w:rsidRPr="00936B96">
        <w:rPr>
          <w:rFonts w:asciiTheme="minorHAnsi" w:hAnsiTheme="minorHAnsi" w:cstheme="minorHAnsi"/>
        </w:rPr>
        <w:t xml:space="preserve"> UAS website and is actively engaged with law enforcement agencies at the federal, state and local levels. Local law enforcement officials routinely work with local FAA field offices to ensure that reported safety issues are investigated and addressed.</w:t>
      </w:r>
      <w:r w:rsidR="00334232" w:rsidRPr="00936B96">
        <w:rPr>
          <w:rFonts w:asciiTheme="minorHAnsi" w:hAnsiTheme="minorHAnsi" w:cstheme="minorHAnsi"/>
        </w:rPr>
        <w:t xml:space="preserve"> </w:t>
      </w:r>
      <w:r w:rsidR="00B30ECB" w:rsidRPr="00936B96">
        <w:rPr>
          <w:rFonts w:asciiTheme="minorHAnsi" w:hAnsiTheme="minorHAnsi" w:cstheme="minorHAnsi"/>
          <w:b/>
          <w:i/>
          <w:sz w:val="22"/>
          <w:szCs w:val="22"/>
        </w:rPr>
        <w:t>(</w:t>
      </w:r>
      <w:r w:rsidR="00387DCE" w:rsidRPr="00936B96">
        <w:rPr>
          <w:rFonts w:asciiTheme="minorHAnsi" w:hAnsiTheme="minorHAnsi" w:cstheme="minorHAnsi"/>
          <w:b/>
          <w:i/>
          <w:sz w:val="22"/>
          <w:szCs w:val="22"/>
        </w:rPr>
        <w:t>2</w:t>
      </w:r>
      <w:r w:rsidR="00A975B2" w:rsidRPr="00936B96">
        <w:rPr>
          <w:rFonts w:asciiTheme="minorHAnsi" w:hAnsiTheme="minorHAnsi" w:cstheme="minorHAnsi"/>
          <w:b/>
          <w:i/>
          <w:sz w:val="22"/>
          <w:szCs w:val="22"/>
        </w:rPr>
        <w:t>1</w:t>
      </w:r>
      <w:r w:rsidR="00B30ECB" w:rsidRPr="00936B96">
        <w:rPr>
          <w:rFonts w:asciiTheme="minorHAnsi" w:hAnsiTheme="minorHAnsi" w:cstheme="minorHAnsi"/>
          <w:b/>
          <w:i/>
          <w:sz w:val="22"/>
          <w:szCs w:val="22"/>
        </w:rPr>
        <w:t>)</w:t>
      </w:r>
    </w:p>
    <w:p w:rsidR="005628C1" w:rsidRPr="00334232" w:rsidRDefault="005628C1" w:rsidP="005628C1">
      <w:pPr>
        <w:ind w:left="-180"/>
        <w:contextualSpacing/>
        <w:rPr>
          <w:rFonts w:asciiTheme="minorHAnsi" w:hAnsiTheme="minorHAnsi" w:cstheme="minorHAnsi"/>
          <w:sz w:val="20"/>
          <w:szCs w:val="20"/>
        </w:rPr>
      </w:pPr>
    </w:p>
    <w:p w:rsidR="009124F6" w:rsidRPr="005628C1" w:rsidRDefault="009124F6" w:rsidP="009124F6">
      <w:pPr>
        <w:spacing w:line="264" w:lineRule="auto"/>
        <w:ind w:left="-187" w:right="-86"/>
        <w:jc w:val="both"/>
        <w:rPr>
          <w:rFonts w:asciiTheme="minorHAnsi" w:eastAsia="Calibri" w:hAnsiTheme="minorHAnsi" w:cstheme="minorHAnsi"/>
          <w:u w:val="single"/>
        </w:rPr>
      </w:pPr>
      <w:r w:rsidRPr="005628C1">
        <w:rPr>
          <w:rFonts w:asciiTheme="minorHAnsi" w:eastAsia="Calibri" w:hAnsiTheme="minorHAnsi" w:cstheme="minorHAnsi"/>
          <w:u w:val="single"/>
        </w:rPr>
        <w:t>Incidents in the Aggregate: What Can They Tell Us</w:t>
      </w:r>
      <w:r>
        <w:rPr>
          <w:rFonts w:asciiTheme="minorHAnsi" w:eastAsia="Calibri" w:hAnsiTheme="minorHAnsi" w:cstheme="minorHAnsi"/>
          <w:u w:val="single"/>
        </w:rPr>
        <w:t xml:space="preserve"> ?</w:t>
      </w:r>
    </w:p>
    <w:p w:rsidR="009124F6" w:rsidRPr="005628C1" w:rsidRDefault="009124F6" w:rsidP="009124F6">
      <w:pPr>
        <w:contextualSpacing/>
        <w:rPr>
          <w:rFonts w:asciiTheme="minorHAnsi" w:hAnsiTheme="minorHAnsi" w:cstheme="minorHAnsi"/>
          <w:sz w:val="6"/>
          <w:szCs w:val="6"/>
        </w:rPr>
      </w:pPr>
    </w:p>
    <w:p w:rsidR="009124F6" w:rsidRPr="009124F6" w:rsidRDefault="00334232" w:rsidP="009124F6">
      <w:pPr>
        <w:pStyle w:val="FootnoteText"/>
        <w:tabs>
          <w:tab w:val="clear" w:pos="187"/>
          <w:tab w:val="left" w:pos="-630"/>
        </w:tabs>
        <w:spacing w:line="264" w:lineRule="auto"/>
        <w:ind w:left="-180" w:right="-90" w:firstLine="0"/>
        <w:rPr>
          <w:rFonts w:asciiTheme="minorHAnsi" w:hAnsiTheme="minorHAnsi" w:cstheme="minorHAnsi"/>
          <w:sz w:val="24"/>
          <w:szCs w:val="24"/>
        </w:rPr>
      </w:pPr>
      <w:r>
        <w:rPr>
          <w:rFonts w:asciiTheme="minorHAnsi" w:hAnsiTheme="minorHAnsi" w:cstheme="minorHAnsi"/>
          <w:sz w:val="24"/>
          <w:szCs w:val="24"/>
        </w:rPr>
        <w:t>Aside from the value of investigating selected incidents, additional insights can be gleaned by looking at UAS sighting reports and incident data in the aggregate.  For example, i</w:t>
      </w:r>
      <w:r w:rsidR="009124F6" w:rsidRPr="009124F6">
        <w:rPr>
          <w:rFonts w:asciiTheme="minorHAnsi" w:hAnsiTheme="minorHAnsi" w:cstheme="minorHAnsi"/>
          <w:sz w:val="24"/>
          <w:szCs w:val="24"/>
        </w:rPr>
        <w:t>n a</w:t>
      </w:r>
      <w:r w:rsidR="009124F6">
        <w:rPr>
          <w:rFonts w:asciiTheme="minorHAnsi" w:hAnsiTheme="minorHAnsi" w:cstheme="minorHAnsi"/>
          <w:sz w:val="24"/>
          <w:szCs w:val="24"/>
        </w:rPr>
        <w:t xml:space="preserve"> recent</w:t>
      </w:r>
      <w:r w:rsidR="009124F6" w:rsidRPr="009124F6">
        <w:rPr>
          <w:rFonts w:asciiTheme="minorHAnsi" w:hAnsiTheme="minorHAnsi" w:cstheme="minorHAnsi"/>
          <w:sz w:val="24"/>
          <w:szCs w:val="24"/>
        </w:rPr>
        <w:t xml:space="preserve"> government analysis of 1,411 UAS sighting reports reported between</w:t>
      </w:r>
      <w:r w:rsidR="009124F6">
        <w:rPr>
          <w:rFonts w:asciiTheme="minorHAnsi" w:hAnsiTheme="minorHAnsi" w:cstheme="minorHAnsi"/>
          <w:sz w:val="24"/>
          <w:szCs w:val="24"/>
        </w:rPr>
        <w:t xml:space="preserve"> November 2014 and January 2016, </w:t>
      </w:r>
      <w:r w:rsidR="009124F6" w:rsidRPr="009124F6">
        <w:rPr>
          <w:rFonts w:asciiTheme="minorHAnsi" w:hAnsiTheme="minorHAnsi" w:cstheme="minorHAnsi"/>
          <w:sz w:val="24"/>
          <w:szCs w:val="24"/>
        </w:rPr>
        <w:t>71 percent of reported sightings occurred at altitudes at or above the 400 feet maximum FAA-authorized altitude for civil UAS—with 42 percent of those sightings between 400 feet and 3,000 feet, and 29 percent of sightings reported at altitudes at or above 3,000 feet, approaching area</w:t>
      </w:r>
      <w:r w:rsidR="009124F6">
        <w:rPr>
          <w:rFonts w:asciiTheme="minorHAnsi" w:hAnsiTheme="minorHAnsi" w:cstheme="minorHAnsi"/>
          <w:sz w:val="24"/>
          <w:szCs w:val="24"/>
        </w:rPr>
        <w:t>s where other aircraft operate.</w:t>
      </w:r>
      <w:r w:rsidR="002E1544" w:rsidRPr="002E1544">
        <w:rPr>
          <w:rFonts w:asciiTheme="minorHAnsi" w:hAnsiTheme="minorHAnsi" w:cstheme="minorHAnsi"/>
          <w:sz w:val="24"/>
          <w:szCs w:val="24"/>
        </w:rPr>
        <w:t xml:space="preserve"> </w:t>
      </w:r>
      <w:r w:rsidR="002E1544">
        <w:rPr>
          <w:rFonts w:asciiTheme="minorHAnsi" w:hAnsiTheme="minorHAnsi" w:cstheme="minorHAnsi"/>
          <w:sz w:val="24"/>
          <w:szCs w:val="24"/>
        </w:rPr>
        <w:t>See Figure 8 below.</w:t>
      </w:r>
      <w:r w:rsidR="009124F6">
        <w:rPr>
          <w:rFonts w:asciiTheme="minorHAnsi" w:hAnsiTheme="minorHAnsi" w:cstheme="minorHAnsi"/>
          <w:sz w:val="24"/>
          <w:szCs w:val="24"/>
        </w:rPr>
        <w:t xml:space="preserve"> </w:t>
      </w:r>
      <w:r w:rsidR="009124F6" w:rsidRPr="009124F6">
        <w:rPr>
          <w:rFonts w:asciiTheme="minorHAnsi" w:hAnsiTheme="minorHAnsi" w:cstheme="minorHAnsi"/>
          <w:b/>
          <w:i/>
          <w:sz w:val="22"/>
          <w:szCs w:val="22"/>
        </w:rPr>
        <w:t>(</w:t>
      </w:r>
      <w:r w:rsidR="00387DCE">
        <w:rPr>
          <w:rFonts w:asciiTheme="minorHAnsi" w:hAnsiTheme="minorHAnsi" w:cstheme="minorHAnsi"/>
          <w:b/>
          <w:i/>
          <w:sz w:val="22"/>
          <w:szCs w:val="22"/>
        </w:rPr>
        <w:t>2</w:t>
      </w:r>
      <w:r w:rsidR="00A975B2">
        <w:rPr>
          <w:rFonts w:asciiTheme="minorHAnsi" w:hAnsiTheme="minorHAnsi" w:cstheme="minorHAnsi"/>
          <w:b/>
          <w:i/>
          <w:sz w:val="22"/>
          <w:szCs w:val="22"/>
        </w:rPr>
        <w:t>2</w:t>
      </w:r>
      <w:r w:rsidR="009124F6" w:rsidRPr="009124F6">
        <w:rPr>
          <w:rFonts w:asciiTheme="minorHAnsi" w:hAnsiTheme="minorHAnsi" w:cstheme="minorHAnsi"/>
          <w:b/>
          <w:i/>
          <w:sz w:val="22"/>
          <w:szCs w:val="22"/>
        </w:rPr>
        <w:t>)</w:t>
      </w:r>
      <w:r w:rsidR="009124F6">
        <w:rPr>
          <w:rFonts w:asciiTheme="minorHAnsi" w:hAnsiTheme="minorHAnsi" w:cstheme="minorHAnsi"/>
          <w:sz w:val="24"/>
          <w:szCs w:val="24"/>
        </w:rPr>
        <w:t xml:space="preserve">  </w:t>
      </w:r>
      <w:r w:rsidR="009124F6" w:rsidRPr="009124F6">
        <w:rPr>
          <w:rFonts w:asciiTheme="minorHAnsi" w:hAnsiTheme="minorHAnsi" w:cstheme="minorHAnsi"/>
          <w:sz w:val="24"/>
          <w:szCs w:val="24"/>
        </w:rPr>
        <w:t xml:space="preserve">Twenty-one percent of sightings were reported to be within 500 feet of the aircraft. </w:t>
      </w:r>
      <w:r w:rsidR="009124F6">
        <w:rPr>
          <w:rFonts w:asciiTheme="minorHAnsi" w:hAnsiTheme="minorHAnsi" w:cstheme="minorHAnsi"/>
          <w:sz w:val="24"/>
          <w:szCs w:val="24"/>
        </w:rPr>
        <w:t xml:space="preserve"> </w:t>
      </w:r>
      <w:r w:rsidR="009124F6" w:rsidRPr="009124F6">
        <w:rPr>
          <w:rFonts w:asciiTheme="minorHAnsi" w:hAnsiTheme="minorHAnsi" w:cstheme="minorHAnsi"/>
          <w:sz w:val="24"/>
          <w:szCs w:val="24"/>
        </w:rPr>
        <w:t>Finally, 4 percent of sightings resulted in a pilot of a manned aircraft taking evasive action and/or declaring a near miss</w:t>
      </w:r>
      <w:r w:rsidR="009124F6">
        <w:rPr>
          <w:rFonts w:asciiTheme="minorHAnsi" w:hAnsiTheme="minorHAnsi" w:cstheme="minorHAnsi"/>
          <w:sz w:val="24"/>
          <w:szCs w:val="24"/>
        </w:rPr>
        <w:t>.</w:t>
      </w:r>
    </w:p>
    <w:p w:rsidR="005628C1" w:rsidRDefault="005628C1" w:rsidP="005628C1">
      <w:pPr>
        <w:jc w:val="center"/>
        <w:rPr>
          <w:rFonts w:ascii="Arial" w:hAnsi="Arial" w:cs="Arial"/>
          <w:b/>
          <w:sz w:val="20"/>
          <w:szCs w:val="20"/>
          <w:u w:val="single"/>
        </w:rPr>
      </w:pPr>
      <w:r>
        <w:rPr>
          <w:rFonts w:ascii="Arial" w:hAnsi="Arial" w:cs="Arial"/>
          <w:b/>
          <w:sz w:val="20"/>
          <w:szCs w:val="20"/>
          <w:u w:val="single"/>
        </w:rPr>
        <w:lastRenderedPageBreak/>
        <w:t xml:space="preserve">Figure </w:t>
      </w:r>
      <w:r w:rsidR="000B6EE3">
        <w:rPr>
          <w:rFonts w:ascii="Arial" w:hAnsi="Arial" w:cs="Arial"/>
          <w:b/>
          <w:sz w:val="20"/>
          <w:szCs w:val="20"/>
          <w:u w:val="single"/>
        </w:rPr>
        <w:t>8</w:t>
      </w:r>
      <w:r>
        <w:rPr>
          <w:rFonts w:ascii="Arial" w:hAnsi="Arial" w:cs="Arial"/>
          <w:b/>
          <w:sz w:val="20"/>
          <w:szCs w:val="20"/>
          <w:u w:val="single"/>
        </w:rPr>
        <w:t>:</w:t>
      </w:r>
    </w:p>
    <w:p w:rsidR="005628C1" w:rsidRDefault="009124F6" w:rsidP="005628C1">
      <w:pPr>
        <w:jc w:val="center"/>
        <w:rPr>
          <w:rFonts w:ascii="Arial" w:hAnsi="Arial" w:cs="Arial"/>
          <w:b/>
          <w:i/>
          <w:sz w:val="20"/>
          <w:szCs w:val="20"/>
        </w:rPr>
      </w:pPr>
      <w:r>
        <w:rPr>
          <w:rFonts w:ascii="Arial" w:hAnsi="Arial" w:cs="Arial"/>
          <w:b/>
          <w:sz w:val="20"/>
          <w:szCs w:val="20"/>
        </w:rPr>
        <w:t>Percentage</w:t>
      </w:r>
      <w:r w:rsidR="005628C1">
        <w:rPr>
          <w:rFonts w:ascii="Arial" w:hAnsi="Arial" w:cs="Arial"/>
          <w:b/>
          <w:sz w:val="20"/>
          <w:szCs w:val="20"/>
        </w:rPr>
        <w:t xml:space="preserve"> of UAS </w:t>
      </w:r>
      <w:r>
        <w:rPr>
          <w:rFonts w:ascii="Arial" w:hAnsi="Arial" w:cs="Arial"/>
          <w:b/>
          <w:sz w:val="20"/>
          <w:szCs w:val="20"/>
        </w:rPr>
        <w:t xml:space="preserve">Sightings by </w:t>
      </w:r>
      <w:r w:rsidR="005628C1">
        <w:rPr>
          <w:rFonts w:ascii="Arial" w:hAnsi="Arial" w:cs="Arial"/>
          <w:b/>
          <w:sz w:val="20"/>
          <w:szCs w:val="20"/>
        </w:rPr>
        <w:t xml:space="preserve">Altitude of Report </w:t>
      </w:r>
      <w:r>
        <w:rPr>
          <w:rFonts w:ascii="Arial" w:hAnsi="Arial" w:cs="Arial"/>
          <w:b/>
          <w:sz w:val="20"/>
          <w:szCs w:val="20"/>
        </w:rPr>
        <w:t>– Nov. 2014 through January 2016</w:t>
      </w:r>
    </w:p>
    <w:p w:rsidR="005628C1" w:rsidRDefault="005628C1" w:rsidP="005628C1">
      <w:pPr>
        <w:jc w:val="center"/>
        <w:rPr>
          <w:rFonts w:ascii="Arial" w:hAnsi="Arial" w:cs="Arial"/>
          <w:b/>
          <w:i/>
          <w:sz w:val="20"/>
          <w:szCs w:val="20"/>
        </w:rPr>
      </w:pPr>
    </w:p>
    <w:p w:rsidR="005628C1" w:rsidRPr="005C7562" w:rsidRDefault="005628C1" w:rsidP="005628C1">
      <w:pPr>
        <w:contextualSpacing/>
        <w:jc w:val="center"/>
        <w:rPr>
          <w:rFonts w:asciiTheme="minorHAnsi" w:hAnsiTheme="minorHAnsi" w:cstheme="minorHAnsi"/>
        </w:rPr>
      </w:pPr>
      <w:r w:rsidRPr="00FB3C0F">
        <w:rPr>
          <w:rFonts w:ascii="Calibri" w:hAnsi="Calibri" w:cs="Calibri"/>
          <w:noProof/>
        </w:rPr>
        <w:drawing>
          <wp:inline distT="0" distB="0" distL="0" distR="0" wp14:anchorId="755CFFC4" wp14:editId="0BCCFFDD">
            <wp:extent cx="3381375" cy="1801294"/>
            <wp:effectExtent l="19050" t="19050" r="9525"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9502" t="15777" r="9804" b="11704"/>
                    <a:stretch/>
                  </pic:blipFill>
                  <pic:spPr bwMode="auto">
                    <a:xfrm>
                      <a:off x="0" y="0"/>
                      <a:ext cx="3397250" cy="1809751"/>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rsidR="005628C1" w:rsidRDefault="005628C1" w:rsidP="005628C1">
      <w:pPr>
        <w:pStyle w:val="FootnoteText"/>
        <w:tabs>
          <w:tab w:val="clear" w:pos="187"/>
          <w:tab w:val="left" w:pos="-630"/>
        </w:tabs>
        <w:spacing w:line="264" w:lineRule="auto"/>
        <w:ind w:left="-630" w:right="-547" w:firstLine="0"/>
        <w:jc w:val="left"/>
        <w:rPr>
          <w:rFonts w:ascii="Arial" w:hAnsi="Arial" w:cs="Arial"/>
          <w:b/>
          <w:i/>
          <w:sz w:val="20"/>
          <w:szCs w:val="20"/>
        </w:rPr>
      </w:pPr>
    </w:p>
    <w:p w:rsidR="009124F6" w:rsidRPr="00D461C7" w:rsidRDefault="009124F6" w:rsidP="009124F6">
      <w:pPr>
        <w:spacing w:line="264" w:lineRule="auto"/>
        <w:ind w:left="-180" w:right="-180"/>
        <w:contextualSpacing/>
        <w:jc w:val="both"/>
        <w:outlineLvl w:val="0"/>
        <w:rPr>
          <w:rFonts w:asciiTheme="minorHAnsi" w:hAnsiTheme="minorHAnsi" w:cstheme="minorHAnsi"/>
        </w:rPr>
      </w:pPr>
      <w:r>
        <w:rPr>
          <w:rFonts w:asciiTheme="minorHAnsi" w:hAnsiTheme="minorHAnsi" w:cstheme="minorHAnsi"/>
        </w:rPr>
        <w:t>Another example of the usefulness of reviewing large amounts of UAS reports can be found with those reported via the</w:t>
      </w:r>
      <w:r w:rsidRPr="00D461C7">
        <w:rPr>
          <w:rFonts w:asciiTheme="minorHAnsi" w:hAnsiTheme="minorHAnsi" w:cstheme="minorHAnsi"/>
        </w:rPr>
        <w:t xml:space="preserve"> </w:t>
      </w:r>
      <w:r w:rsidR="00334232">
        <w:rPr>
          <w:rFonts w:asciiTheme="minorHAnsi" w:hAnsiTheme="minorHAnsi" w:cstheme="minorHAnsi"/>
        </w:rPr>
        <w:t xml:space="preserve">FAA-funded </w:t>
      </w:r>
      <w:r w:rsidRPr="00334232">
        <w:rPr>
          <w:rFonts w:asciiTheme="minorHAnsi" w:hAnsiTheme="minorHAnsi" w:cstheme="minorHAnsi"/>
          <w:i/>
        </w:rPr>
        <w:t>Aviation Safety Reporting System</w:t>
      </w:r>
      <w:r w:rsidRPr="00017DD9">
        <w:rPr>
          <w:rFonts w:asciiTheme="minorHAnsi" w:hAnsiTheme="minorHAnsi" w:cstheme="minorHAnsi"/>
        </w:rPr>
        <w:t xml:space="preserve"> (ASRS)</w:t>
      </w:r>
      <w:r>
        <w:rPr>
          <w:rFonts w:asciiTheme="minorHAnsi" w:hAnsiTheme="minorHAnsi" w:cstheme="minorHAnsi"/>
        </w:rPr>
        <w:t>.  These reports have</w:t>
      </w:r>
      <w:r w:rsidRPr="00D461C7">
        <w:rPr>
          <w:rFonts w:asciiTheme="minorHAnsi" w:hAnsiTheme="minorHAnsi" w:cstheme="minorHAnsi"/>
        </w:rPr>
        <w:t xml:space="preserve"> overall fewer event reports than other sources but </w:t>
      </w:r>
      <w:r w:rsidR="002E1544">
        <w:rPr>
          <w:rFonts w:asciiTheme="minorHAnsi" w:hAnsiTheme="minorHAnsi" w:cstheme="minorHAnsi"/>
        </w:rPr>
        <w:t>provide</w:t>
      </w:r>
      <w:r w:rsidRPr="00D461C7">
        <w:rPr>
          <w:rFonts w:asciiTheme="minorHAnsi" w:hAnsiTheme="minorHAnsi" w:cstheme="minorHAnsi"/>
        </w:rPr>
        <w:t xml:space="preserve"> unique characteristics.  For instance ASRS is the only reporting system that has reports from the UAS operator/pilot, providing insight into what could possibly go wrong.  </w:t>
      </w:r>
      <w:r>
        <w:rPr>
          <w:rFonts w:asciiTheme="minorHAnsi" w:hAnsiTheme="minorHAnsi" w:cstheme="minorHAnsi"/>
        </w:rPr>
        <w:t>A</w:t>
      </w:r>
      <w:r w:rsidRPr="00D461C7">
        <w:rPr>
          <w:rFonts w:asciiTheme="minorHAnsi" w:hAnsiTheme="minorHAnsi" w:cstheme="minorHAnsi"/>
        </w:rPr>
        <w:t xml:space="preserve"> recent review</w:t>
      </w:r>
      <w:r>
        <w:rPr>
          <w:rFonts w:asciiTheme="minorHAnsi" w:hAnsiTheme="minorHAnsi" w:cstheme="minorHAnsi"/>
        </w:rPr>
        <w:t xml:space="preserve"> </w:t>
      </w:r>
      <w:r w:rsidR="00BF6794">
        <w:rPr>
          <w:rFonts w:asciiTheme="minorHAnsi" w:hAnsiTheme="minorHAnsi" w:cstheme="minorHAnsi"/>
        </w:rPr>
        <w:t xml:space="preserve"> conducted </w:t>
      </w:r>
      <w:r>
        <w:rPr>
          <w:rFonts w:asciiTheme="minorHAnsi" w:hAnsiTheme="minorHAnsi" w:cstheme="minorHAnsi"/>
        </w:rPr>
        <w:t xml:space="preserve">by </w:t>
      </w:r>
      <w:r w:rsidR="00BF6794">
        <w:rPr>
          <w:rFonts w:asciiTheme="minorHAnsi" w:hAnsiTheme="minorHAnsi" w:cstheme="minorHAnsi"/>
        </w:rPr>
        <w:t xml:space="preserve">FAA </w:t>
      </w:r>
      <w:r w:rsidR="00BF6794" w:rsidRPr="00D461C7">
        <w:rPr>
          <w:rFonts w:asciiTheme="minorHAnsi" w:hAnsiTheme="minorHAnsi" w:cstheme="minorHAnsi"/>
        </w:rPr>
        <w:t xml:space="preserve">Office of </w:t>
      </w:r>
      <w:r w:rsidR="00BF6794">
        <w:rPr>
          <w:rFonts w:asciiTheme="minorHAnsi" w:hAnsiTheme="minorHAnsi" w:cstheme="minorHAnsi"/>
        </w:rPr>
        <w:t xml:space="preserve">Accident Investigation and Prevention </w:t>
      </w:r>
      <w:r w:rsidR="00334232">
        <w:rPr>
          <w:rFonts w:asciiTheme="minorHAnsi" w:hAnsiTheme="minorHAnsi" w:cstheme="minorHAnsi"/>
        </w:rPr>
        <w:t>-</w:t>
      </w:r>
      <w:r w:rsidR="00BF6794">
        <w:rPr>
          <w:rFonts w:asciiTheme="minorHAnsi" w:hAnsiTheme="minorHAnsi" w:cstheme="minorHAnsi"/>
        </w:rPr>
        <w:t xml:space="preserve">- </w:t>
      </w:r>
      <w:r w:rsidR="00BF6794" w:rsidRPr="00D461C7">
        <w:rPr>
          <w:rFonts w:asciiTheme="minorHAnsi" w:hAnsiTheme="minorHAnsi" w:cstheme="minorHAnsi"/>
        </w:rPr>
        <w:t>Program Management and Development Branch (AVP-220)</w:t>
      </w:r>
      <w:r w:rsidR="00BF6794">
        <w:rPr>
          <w:rFonts w:asciiTheme="minorHAnsi" w:hAnsiTheme="minorHAnsi" w:cstheme="minorHAnsi"/>
        </w:rPr>
        <w:t xml:space="preserve"> </w:t>
      </w:r>
      <w:r w:rsidR="00334232">
        <w:rPr>
          <w:rFonts w:asciiTheme="minorHAnsi" w:hAnsiTheme="minorHAnsi" w:cstheme="minorHAnsi"/>
        </w:rPr>
        <w:t>--</w:t>
      </w:r>
      <w:r>
        <w:rPr>
          <w:rFonts w:asciiTheme="minorHAnsi" w:hAnsiTheme="minorHAnsi" w:cstheme="minorHAnsi"/>
        </w:rPr>
        <w:t>revealed that</w:t>
      </w:r>
      <w:r w:rsidRPr="00D461C7">
        <w:rPr>
          <w:rFonts w:asciiTheme="minorHAnsi" w:hAnsiTheme="minorHAnsi" w:cstheme="minorHAnsi"/>
        </w:rPr>
        <w:t xml:space="preserve"> within the current ASRS data, the majority of the reports were self-reported from UAS pilots, with the aircraft breaking airspace </w:t>
      </w:r>
      <w:r w:rsidR="00334232">
        <w:rPr>
          <w:rFonts w:asciiTheme="minorHAnsi" w:hAnsiTheme="minorHAnsi" w:cstheme="minorHAnsi"/>
        </w:rPr>
        <w:t>or</w:t>
      </w:r>
      <w:r w:rsidRPr="00D461C7">
        <w:rPr>
          <w:rFonts w:asciiTheme="minorHAnsi" w:hAnsiTheme="minorHAnsi" w:cstheme="minorHAnsi"/>
        </w:rPr>
        <w:t xml:space="preserve"> altitude </w:t>
      </w:r>
      <w:r w:rsidR="00334232">
        <w:rPr>
          <w:rFonts w:asciiTheme="minorHAnsi" w:hAnsiTheme="minorHAnsi" w:cstheme="minorHAnsi"/>
        </w:rPr>
        <w:t>restrictions</w:t>
      </w:r>
      <w:r w:rsidRPr="00D461C7">
        <w:rPr>
          <w:rFonts w:asciiTheme="minorHAnsi" w:hAnsiTheme="minorHAnsi" w:cstheme="minorHAnsi"/>
        </w:rPr>
        <w:t xml:space="preserve">.  Most of these issues were due to human error or a malfunction of the equipment on the UAS itself.  ASRS reports </w:t>
      </w:r>
      <w:r>
        <w:rPr>
          <w:rFonts w:asciiTheme="minorHAnsi" w:hAnsiTheme="minorHAnsi" w:cstheme="minorHAnsi"/>
        </w:rPr>
        <w:t>gives</w:t>
      </w:r>
      <w:r w:rsidRPr="00D461C7">
        <w:rPr>
          <w:rFonts w:asciiTheme="minorHAnsi" w:hAnsiTheme="minorHAnsi" w:cstheme="minorHAnsi"/>
        </w:rPr>
        <w:t xml:space="preserve"> details which provide insight about what is causing hazards and potential accidents in regards to UAS and the General Aviation community.</w:t>
      </w:r>
      <w:r w:rsidR="00E14E61">
        <w:rPr>
          <w:rFonts w:asciiTheme="minorHAnsi" w:hAnsiTheme="minorHAnsi" w:cstheme="minorHAnsi"/>
        </w:rPr>
        <w:t xml:space="preserve"> </w:t>
      </w:r>
      <w:r w:rsidR="00E14E61" w:rsidRPr="00E14E61">
        <w:rPr>
          <w:rFonts w:asciiTheme="minorHAnsi" w:hAnsiTheme="minorHAnsi" w:cstheme="minorHAnsi"/>
          <w:b/>
          <w:i/>
          <w:sz w:val="22"/>
          <w:szCs w:val="22"/>
        </w:rPr>
        <w:t>(</w:t>
      </w:r>
      <w:r w:rsidR="00387DCE">
        <w:rPr>
          <w:rFonts w:asciiTheme="minorHAnsi" w:hAnsiTheme="minorHAnsi" w:cstheme="minorHAnsi"/>
          <w:b/>
          <w:i/>
          <w:sz w:val="22"/>
          <w:szCs w:val="22"/>
        </w:rPr>
        <w:t>2</w:t>
      </w:r>
      <w:r w:rsidR="00A975B2">
        <w:rPr>
          <w:rFonts w:asciiTheme="minorHAnsi" w:hAnsiTheme="minorHAnsi" w:cstheme="minorHAnsi"/>
          <w:b/>
          <w:i/>
          <w:sz w:val="22"/>
          <w:szCs w:val="22"/>
        </w:rPr>
        <w:t>3</w:t>
      </w:r>
      <w:r w:rsidR="00E14E61" w:rsidRPr="00E14E61">
        <w:rPr>
          <w:rFonts w:asciiTheme="minorHAnsi" w:hAnsiTheme="minorHAnsi" w:cstheme="minorHAnsi"/>
          <w:b/>
          <w:i/>
          <w:sz w:val="22"/>
          <w:szCs w:val="22"/>
        </w:rPr>
        <w:t>)</w:t>
      </w:r>
      <w:r w:rsidRPr="00D461C7">
        <w:rPr>
          <w:rFonts w:asciiTheme="minorHAnsi" w:hAnsiTheme="minorHAnsi" w:cstheme="minorHAnsi"/>
        </w:rPr>
        <w:t xml:space="preserve">  </w:t>
      </w:r>
    </w:p>
    <w:p w:rsidR="00334232" w:rsidRPr="00334232" w:rsidRDefault="00334232" w:rsidP="00334232">
      <w:pPr>
        <w:rPr>
          <w:rFonts w:asciiTheme="minorHAnsi" w:hAnsiTheme="minorHAnsi" w:cstheme="minorHAnsi"/>
          <w:sz w:val="16"/>
          <w:szCs w:val="16"/>
          <w:u w:val="single"/>
        </w:rPr>
      </w:pPr>
    </w:p>
    <w:p w:rsidR="00E31C44" w:rsidRPr="009E33B9" w:rsidRDefault="00E31C44" w:rsidP="00334232">
      <w:pPr>
        <w:ind w:left="-180"/>
        <w:rPr>
          <w:rFonts w:asciiTheme="minorHAnsi" w:hAnsiTheme="minorHAnsi" w:cstheme="minorHAnsi"/>
          <w:u w:val="single"/>
        </w:rPr>
      </w:pPr>
      <w:r w:rsidRPr="009E33B9">
        <w:rPr>
          <w:rFonts w:asciiTheme="minorHAnsi" w:hAnsiTheme="minorHAnsi" w:cstheme="minorHAnsi"/>
          <w:u w:val="single"/>
        </w:rPr>
        <w:t>Informing Research and Modeling with Accident/Incident Investigation</w:t>
      </w:r>
      <w:r w:rsidR="00E14E61">
        <w:rPr>
          <w:rFonts w:asciiTheme="minorHAnsi" w:hAnsiTheme="minorHAnsi" w:cstheme="minorHAnsi"/>
          <w:u w:val="single"/>
        </w:rPr>
        <w:t xml:space="preserve"> Data</w:t>
      </w:r>
    </w:p>
    <w:p w:rsidR="00E31C44" w:rsidRPr="00334232" w:rsidRDefault="00E31C44" w:rsidP="00E31C44">
      <w:pPr>
        <w:ind w:left="-180"/>
        <w:jc w:val="both"/>
        <w:rPr>
          <w:rFonts w:asciiTheme="minorHAnsi" w:hAnsiTheme="minorHAnsi" w:cstheme="minorHAnsi"/>
          <w:sz w:val="10"/>
          <w:szCs w:val="10"/>
          <w:u w:val="single"/>
        </w:rPr>
      </w:pPr>
    </w:p>
    <w:p w:rsidR="00663FAF" w:rsidRDefault="00663FAF" w:rsidP="00E14E61">
      <w:pPr>
        <w:spacing w:line="264" w:lineRule="auto"/>
        <w:ind w:left="-187" w:right="-180"/>
        <w:jc w:val="both"/>
        <w:rPr>
          <w:rFonts w:asciiTheme="minorHAnsi" w:eastAsia="Calibri" w:hAnsiTheme="minorHAnsi" w:cstheme="minorHAnsi"/>
        </w:rPr>
      </w:pPr>
      <w:r>
        <w:rPr>
          <w:rFonts w:asciiTheme="minorHAnsi" w:eastAsia="Calibri" w:hAnsiTheme="minorHAnsi" w:cstheme="minorHAnsi"/>
        </w:rPr>
        <w:t>L</w:t>
      </w:r>
      <w:r w:rsidR="009E33B9" w:rsidRPr="00B30ECB">
        <w:rPr>
          <w:rFonts w:asciiTheme="minorHAnsi" w:eastAsia="Calibri" w:hAnsiTheme="minorHAnsi" w:cstheme="minorHAnsi"/>
        </w:rPr>
        <w:t>onger</w:t>
      </w:r>
      <w:r w:rsidR="009E33B9" w:rsidRPr="00B30ECB">
        <w:rPr>
          <w:rFonts w:asciiTheme="minorHAnsi" w:eastAsia="Calibri" w:hAnsiTheme="minorHAnsi" w:cstheme="minorHAnsi"/>
        </w:rPr>
        <w:noBreakHyphen/>
        <w:t>term safety measures</w:t>
      </w:r>
      <w:r>
        <w:rPr>
          <w:rFonts w:asciiTheme="minorHAnsi" w:eastAsia="Calibri" w:hAnsiTheme="minorHAnsi" w:cstheme="minorHAnsi"/>
        </w:rPr>
        <w:t>, which</w:t>
      </w:r>
      <w:r w:rsidR="009E33B9" w:rsidRPr="00B30ECB">
        <w:rPr>
          <w:rFonts w:asciiTheme="minorHAnsi" w:eastAsia="Calibri" w:hAnsiTheme="minorHAnsi" w:cstheme="minorHAnsi"/>
        </w:rPr>
        <w:t xml:space="preserve"> will likely result in more open access for UAS</w:t>
      </w:r>
      <w:r w:rsidR="00334232">
        <w:rPr>
          <w:rFonts w:asciiTheme="minorHAnsi" w:eastAsia="Calibri" w:hAnsiTheme="minorHAnsi" w:cstheme="minorHAnsi"/>
        </w:rPr>
        <w:t xml:space="preserve"> in the NAS</w:t>
      </w:r>
      <w:r w:rsidR="009E33B9" w:rsidRPr="00B30ECB">
        <w:rPr>
          <w:rFonts w:asciiTheme="minorHAnsi" w:eastAsia="Calibri" w:hAnsiTheme="minorHAnsi" w:cstheme="minorHAnsi"/>
        </w:rPr>
        <w:t xml:space="preserve">, include research and development in collision avoidance technologies, impact analysis and testing, airspace management procedures, UAS pilot training and certification, technological solutions for UAS to detect and avoid human-piloted aircraft, geo-fencing to prevent entry into certain airspace, and ground detection of intruder UAS.  </w:t>
      </w:r>
      <w:r>
        <w:rPr>
          <w:rFonts w:asciiTheme="minorHAnsi" w:eastAsia="Calibri" w:hAnsiTheme="minorHAnsi" w:cstheme="minorHAnsi"/>
        </w:rPr>
        <w:t>The findings from investigating selected UAS incidents, and from looking at UAS sighting data in the aggregate, will inform this research.</w:t>
      </w:r>
    </w:p>
    <w:p w:rsidR="00663FAF" w:rsidRPr="00817D5D" w:rsidRDefault="00663FAF" w:rsidP="00E14E61">
      <w:pPr>
        <w:spacing w:line="264" w:lineRule="auto"/>
        <w:ind w:left="-187" w:right="-180"/>
        <w:jc w:val="both"/>
        <w:rPr>
          <w:rFonts w:asciiTheme="minorHAnsi" w:eastAsia="Calibri" w:hAnsiTheme="minorHAnsi" w:cstheme="minorHAnsi"/>
          <w:sz w:val="16"/>
          <w:szCs w:val="16"/>
        </w:rPr>
      </w:pPr>
    </w:p>
    <w:p w:rsidR="00817D5D" w:rsidRDefault="009E33B9" w:rsidP="00817D5D">
      <w:pPr>
        <w:tabs>
          <w:tab w:val="left" w:pos="270"/>
          <w:tab w:val="left" w:pos="540"/>
        </w:tabs>
        <w:autoSpaceDE w:val="0"/>
        <w:autoSpaceDN w:val="0"/>
        <w:adjustRightInd w:val="0"/>
        <w:spacing w:line="264" w:lineRule="auto"/>
        <w:ind w:left="-180" w:right="-90"/>
        <w:jc w:val="both"/>
        <w:rPr>
          <w:rFonts w:asciiTheme="minorHAnsi" w:eastAsia="Calibri" w:hAnsiTheme="minorHAnsi" w:cstheme="minorHAnsi"/>
        </w:rPr>
      </w:pPr>
      <w:r w:rsidRPr="00B30ECB">
        <w:rPr>
          <w:rFonts w:asciiTheme="minorHAnsi" w:eastAsia="Calibri" w:hAnsiTheme="minorHAnsi" w:cstheme="minorHAnsi"/>
        </w:rPr>
        <w:t xml:space="preserve">While technological and procedural solutions to prevent a UAS collision with a human-piloted aircraft are being developed, numerous studies derived from scientifically designed test programs are also underway to determine the severity of such a collision and </w:t>
      </w:r>
      <w:r w:rsidR="00334232">
        <w:rPr>
          <w:rFonts w:asciiTheme="minorHAnsi" w:eastAsia="Calibri" w:hAnsiTheme="minorHAnsi" w:cstheme="minorHAnsi"/>
        </w:rPr>
        <w:t xml:space="preserve">to </w:t>
      </w:r>
      <w:r w:rsidRPr="00B30ECB">
        <w:rPr>
          <w:rFonts w:asciiTheme="minorHAnsi" w:eastAsia="Calibri" w:hAnsiTheme="minorHAnsi" w:cstheme="minorHAnsi"/>
        </w:rPr>
        <w:t>mitigate</w:t>
      </w:r>
      <w:r w:rsidR="00334232">
        <w:rPr>
          <w:rFonts w:asciiTheme="minorHAnsi" w:eastAsia="Calibri" w:hAnsiTheme="minorHAnsi" w:cstheme="minorHAnsi"/>
        </w:rPr>
        <w:t xml:space="preserve"> its</w:t>
      </w:r>
      <w:r w:rsidRPr="00B30ECB">
        <w:rPr>
          <w:rFonts w:asciiTheme="minorHAnsi" w:eastAsia="Calibri" w:hAnsiTheme="minorHAnsi" w:cstheme="minorHAnsi"/>
        </w:rPr>
        <w:t xml:space="preserve"> consequence in the event that collision avoidance measures fail. </w:t>
      </w:r>
      <w:r w:rsidR="00817D5D">
        <w:rPr>
          <w:rFonts w:asciiTheme="minorHAnsi" w:eastAsia="Calibri" w:hAnsiTheme="minorHAnsi" w:cstheme="minorHAnsi"/>
        </w:rPr>
        <w:t>D</w:t>
      </w:r>
      <w:r w:rsidR="00817D5D" w:rsidRPr="00A14BD6">
        <w:rPr>
          <w:rFonts w:asciiTheme="minorHAnsi" w:eastAsia="Calibri" w:hAnsiTheme="minorHAnsi" w:cstheme="minorHAnsi"/>
        </w:rPr>
        <w:t>eveloping policy and process</w:t>
      </w:r>
      <w:r w:rsidR="00817D5D">
        <w:rPr>
          <w:rFonts w:asciiTheme="minorHAnsi" w:eastAsia="Calibri" w:hAnsiTheme="minorHAnsi" w:cstheme="minorHAnsi"/>
        </w:rPr>
        <w:t>es</w:t>
      </w:r>
      <w:r w:rsidR="00817D5D" w:rsidRPr="00A14BD6">
        <w:rPr>
          <w:rFonts w:asciiTheme="minorHAnsi" w:eastAsia="Calibri" w:hAnsiTheme="minorHAnsi" w:cstheme="minorHAnsi"/>
        </w:rPr>
        <w:t xml:space="preserve"> to prioritize and investigate verified reports of </w:t>
      </w:r>
      <w:r w:rsidR="00334232">
        <w:rPr>
          <w:rFonts w:asciiTheme="minorHAnsi" w:eastAsia="Calibri" w:hAnsiTheme="minorHAnsi" w:cstheme="minorHAnsi"/>
        </w:rPr>
        <w:t>close</w:t>
      </w:r>
      <w:r w:rsidR="00817D5D" w:rsidRPr="00A14BD6">
        <w:rPr>
          <w:rFonts w:asciiTheme="minorHAnsi" w:eastAsia="Calibri" w:hAnsiTheme="minorHAnsi" w:cstheme="minorHAnsi"/>
        </w:rPr>
        <w:t xml:space="preserve"> encounters between UAS and human-piloted aircraft would benefit public confidence and safety. </w:t>
      </w:r>
      <w:r w:rsidR="00817D5D">
        <w:rPr>
          <w:rFonts w:asciiTheme="minorHAnsi" w:eastAsia="Calibri" w:hAnsiTheme="minorHAnsi" w:cstheme="minorHAnsi"/>
        </w:rPr>
        <w:t xml:space="preserve">  </w:t>
      </w:r>
    </w:p>
    <w:p w:rsidR="009E33B9" w:rsidRPr="00E14E61" w:rsidRDefault="009E33B9" w:rsidP="00D90AF2">
      <w:pPr>
        <w:autoSpaceDE w:val="0"/>
        <w:autoSpaceDN w:val="0"/>
        <w:adjustRightInd w:val="0"/>
        <w:spacing w:line="264" w:lineRule="auto"/>
        <w:ind w:left="-180"/>
        <w:jc w:val="both"/>
        <w:rPr>
          <w:rFonts w:asciiTheme="minorHAnsi" w:hAnsiTheme="minorHAnsi" w:cstheme="minorHAnsi"/>
          <w:sz w:val="16"/>
          <w:szCs w:val="16"/>
        </w:rPr>
      </w:pPr>
    </w:p>
    <w:p w:rsidR="00E31C44" w:rsidRPr="002E1544" w:rsidRDefault="00E31C44" w:rsidP="00D90AF2">
      <w:pPr>
        <w:autoSpaceDE w:val="0"/>
        <w:autoSpaceDN w:val="0"/>
        <w:adjustRightInd w:val="0"/>
        <w:spacing w:line="264" w:lineRule="auto"/>
        <w:ind w:left="-180"/>
        <w:jc w:val="both"/>
        <w:rPr>
          <w:rFonts w:asciiTheme="minorHAnsi" w:hAnsiTheme="minorHAnsi" w:cstheme="minorHAnsi"/>
        </w:rPr>
      </w:pPr>
      <w:r>
        <w:rPr>
          <w:rFonts w:asciiTheme="minorHAnsi" w:hAnsiTheme="minorHAnsi" w:cstheme="minorHAnsi"/>
        </w:rPr>
        <w:t>Now over two years old, a partnership</w:t>
      </w:r>
      <w:r w:rsidR="00E14E61">
        <w:rPr>
          <w:rFonts w:asciiTheme="minorHAnsi" w:hAnsiTheme="minorHAnsi" w:cstheme="minorHAnsi"/>
        </w:rPr>
        <w:t xml:space="preserve"> </w:t>
      </w:r>
      <w:r>
        <w:rPr>
          <w:rFonts w:asciiTheme="minorHAnsi" w:hAnsiTheme="minorHAnsi" w:cstheme="minorHAnsi"/>
        </w:rPr>
        <w:t>between the FAA and research entities is attempting to characterize the</w:t>
      </w:r>
      <w:r w:rsidR="00334232">
        <w:rPr>
          <w:rFonts w:asciiTheme="minorHAnsi" w:hAnsiTheme="minorHAnsi" w:cstheme="minorHAnsi"/>
        </w:rPr>
        <w:t xml:space="preserve"> UAS collision </w:t>
      </w:r>
      <w:r>
        <w:rPr>
          <w:rFonts w:asciiTheme="minorHAnsi" w:hAnsiTheme="minorHAnsi" w:cstheme="minorHAnsi"/>
        </w:rPr>
        <w:t xml:space="preserve">risk </w:t>
      </w:r>
      <w:r w:rsidR="00663FAF">
        <w:rPr>
          <w:rFonts w:asciiTheme="minorHAnsi" w:hAnsiTheme="minorHAnsi" w:cstheme="minorHAnsi"/>
        </w:rPr>
        <w:t>among other safety issues</w:t>
      </w:r>
      <w:r>
        <w:rPr>
          <w:rFonts w:asciiTheme="minorHAnsi" w:hAnsiTheme="minorHAnsi" w:cstheme="minorHAnsi"/>
        </w:rPr>
        <w:t>.  The partnership is called ASSURE --</w:t>
      </w:r>
      <w:r w:rsidRPr="00693DB5">
        <w:rPr>
          <w:rFonts w:asciiTheme="minorHAnsi" w:hAnsiTheme="minorHAnsi" w:cstheme="minorHAnsi"/>
        </w:rPr>
        <w:t xml:space="preserve">  </w:t>
      </w:r>
      <w:r w:rsidRPr="00663FAF">
        <w:rPr>
          <w:rFonts w:asciiTheme="minorHAnsi" w:hAnsiTheme="minorHAnsi" w:cstheme="minorHAnsi"/>
          <w:i/>
        </w:rPr>
        <w:lastRenderedPageBreak/>
        <w:t>Alliance for System Safety of UAS Through Research Excellence</w:t>
      </w:r>
      <w:r>
        <w:rPr>
          <w:rFonts w:asciiTheme="minorHAnsi" w:hAnsiTheme="minorHAnsi" w:cstheme="minorHAnsi"/>
        </w:rPr>
        <w:t xml:space="preserve"> – and comprises </w:t>
      </w:r>
      <w:r w:rsidRPr="00693DB5">
        <w:rPr>
          <w:rFonts w:asciiTheme="minorHAnsi" w:hAnsiTheme="minorHAnsi" w:cstheme="minorHAnsi"/>
        </w:rPr>
        <w:t>the FAA’s</w:t>
      </w:r>
      <w:r w:rsidR="00E14E61">
        <w:rPr>
          <w:rFonts w:asciiTheme="minorHAnsi" w:hAnsiTheme="minorHAnsi" w:cstheme="minorHAnsi"/>
        </w:rPr>
        <w:t xml:space="preserve"> </w:t>
      </w:r>
      <w:r w:rsidR="00663FAF">
        <w:rPr>
          <w:rFonts w:asciiTheme="minorHAnsi" w:hAnsiTheme="minorHAnsi" w:cstheme="minorHAnsi"/>
        </w:rPr>
        <w:t>“</w:t>
      </w:r>
      <w:r w:rsidRPr="00693DB5">
        <w:rPr>
          <w:rFonts w:asciiTheme="minorHAnsi" w:hAnsiTheme="minorHAnsi" w:cstheme="minorHAnsi"/>
        </w:rPr>
        <w:t>Center of Excellence</w:t>
      </w:r>
      <w:r w:rsidR="00663FAF">
        <w:rPr>
          <w:rFonts w:asciiTheme="minorHAnsi" w:hAnsiTheme="minorHAnsi" w:cstheme="minorHAnsi"/>
        </w:rPr>
        <w:t>”</w:t>
      </w:r>
      <w:r w:rsidRPr="00693DB5">
        <w:rPr>
          <w:rFonts w:asciiTheme="minorHAnsi" w:hAnsiTheme="minorHAnsi" w:cstheme="minorHAnsi"/>
        </w:rPr>
        <w:t xml:space="preserve"> for UAS</w:t>
      </w:r>
      <w:r>
        <w:rPr>
          <w:rFonts w:asciiTheme="minorHAnsi" w:hAnsiTheme="minorHAnsi" w:cstheme="minorHAnsi"/>
        </w:rPr>
        <w:t>.</w:t>
      </w:r>
      <w:r w:rsidR="002E1544">
        <w:rPr>
          <w:rFonts w:asciiTheme="minorHAnsi" w:hAnsiTheme="minorHAnsi" w:cstheme="minorHAnsi"/>
        </w:rPr>
        <w:t xml:space="preserve"> </w:t>
      </w:r>
      <w:r>
        <w:rPr>
          <w:rFonts w:asciiTheme="minorHAnsi" w:hAnsiTheme="minorHAnsi" w:cstheme="minorHAnsi"/>
        </w:rPr>
        <w:t xml:space="preserve"> ASSURE uses </w:t>
      </w:r>
      <w:r w:rsidRPr="00693DB5">
        <w:rPr>
          <w:rFonts w:asciiTheme="minorHAnsi" w:hAnsiTheme="minorHAnsi" w:cstheme="minorHAnsi"/>
        </w:rPr>
        <w:t>research</w:t>
      </w:r>
      <w:r>
        <w:rPr>
          <w:rFonts w:asciiTheme="minorHAnsi" w:hAnsiTheme="minorHAnsi" w:cstheme="minorHAnsi"/>
        </w:rPr>
        <w:t xml:space="preserve"> and</w:t>
      </w:r>
      <w:r w:rsidRPr="00693DB5">
        <w:rPr>
          <w:rFonts w:asciiTheme="minorHAnsi" w:hAnsiTheme="minorHAnsi" w:cstheme="minorHAnsi"/>
        </w:rPr>
        <w:t xml:space="preserve"> evidence to influence policy.  It has 23 </w:t>
      </w:r>
      <w:r>
        <w:rPr>
          <w:rFonts w:asciiTheme="minorHAnsi" w:hAnsiTheme="minorHAnsi" w:cstheme="minorHAnsi"/>
        </w:rPr>
        <w:t xml:space="preserve">universities and over 110 other entities to bring </w:t>
      </w:r>
      <w:r w:rsidRPr="00FC7CE4">
        <w:rPr>
          <w:rFonts w:asciiTheme="minorHAnsi" w:hAnsiTheme="minorHAnsi" w:cstheme="minorHAnsi"/>
        </w:rPr>
        <w:t>div</w:t>
      </w:r>
      <w:r>
        <w:rPr>
          <w:rFonts w:asciiTheme="minorHAnsi" w:hAnsiTheme="minorHAnsi" w:cstheme="minorHAnsi"/>
        </w:rPr>
        <w:t>ersified skills to UAS research</w:t>
      </w:r>
      <w:r w:rsidR="00334232">
        <w:rPr>
          <w:rFonts w:asciiTheme="minorHAnsi" w:hAnsiTheme="minorHAnsi" w:cstheme="minorHAnsi"/>
        </w:rPr>
        <w:t>, and over</w:t>
      </w:r>
      <w:r w:rsidR="00663FAF">
        <w:rPr>
          <w:rFonts w:asciiTheme="minorHAnsi" w:hAnsiTheme="minorHAnsi" w:cstheme="minorHAnsi"/>
        </w:rPr>
        <w:t xml:space="preserve"> $12,000,000 have been spent on this vital research.</w:t>
      </w:r>
      <w:r w:rsidR="00663FAF" w:rsidRPr="00FC7CE4">
        <w:rPr>
          <w:rFonts w:asciiTheme="minorHAnsi" w:hAnsiTheme="minorHAnsi" w:cstheme="minorHAnsi"/>
        </w:rPr>
        <w:t xml:space="preserve"> </w:t>
      </w:r>
      <w:r w:rsidR="00663FAF">
        <w:rPr>
          <w:rFonts w:asciiTheme="minorHAnsi" w:hAnsiTheme="minorHAnsi" w:cstheme="minorHAnsi"/>
        </w:rPr>
        <w:t xml:space="preserve">The </w:t>
      </w:r>
      <w:r w:rsidRPr="00FC7CE4">
        <w:rPr>
          <w:rFonts w:asciiTheme="minorHAnsi" w:hAnsiTheme="minorHAnsi" w:cstheme="minorHAnsi"/>
        </w:rPr>
        <w:t>ASSURE work is critical to better understanding the complexities inherent in human-drone interactions, and their efforts are directed toward applied research integral to our rulemaking efforts.</w:t>
      </w:r>
      <w:r w:rsidR="00E14E61">
        <w:rPr>
          <w:rFonts w:asciiTheme="minorHAnsi" w:hAnsiTheme="minorHAnsi" w:cstheme="minorHAnsi"/>
        </w:rPr>
        <w:t xml:space="preserve"> </w:t>
      </w:r>
      <w:r w:rsidR="00BA37E1" w:rsidRPr="00BA37E1">
        <w:rPr>
          <w:rFonts w:asciiTheme="minorHAnsi" w:hAnsiTheme="minorHAnsi" w:cstheme="minorHAnsi"/>
          <w:b/>
          <w:i/>
          <w:sz w:val="22"/>
          <w:szCs w:val="22"/>
        </w:rPr>
        <w:t>(</w:t>
      </w:r>
      <w:r w:rsidR="00387DCE">
        <w:rPr>
          <w:rFonts w:asciiTheme="minorHAnsi" w:hAnsiTheme="minorHAnsi" w:cstheme="minorHAnsi"/>
          <w:b/>
          <w:i/>
          <w:sz w:val="22"/>
          <w:szCs w:val="22"/>
        </w:rPr>
        <w:t>2</w:t>
      </w:r>
      <w:r w:rsidR="00A975B2">
        <w:rPr>
          <w:rFonts w:asciiTheme="minorHAnsi" w:hAnsiTheme="minorHAnsi" w:cstheme="minorHAnsi"/>
          <w:b/>
          <w:i/>
          <w:sz w:val="22"/>
          <w:szCs w:val="22"/>
        </w:rPr>
        <w:t>4</w:t>
      </w:r>
      <w:r w:rsidR="00BA37E1" w:rsidRPr="00BA37E1">
        <w:rPr>
          <w:rFonts w:asciiTheme="minorHAnsi" w:hAnsiTheme="minorHAnsi" w:cstheme="minorHAnsi"/>
          <w:b/>
          <w:i/>
          <w:sz w:val="22"/>
          <w:szCs w:val="22"/>
        </w:rPr>
        <w:t>)</w:t>
      </w:r>
      <w:r w:rsidR="00663FAF">
        <w:rPr>
          <w:rFonts w:asciiTheme="minorHAnsi" w:hAnsiTheme="minorHAnsi" w:cstheme="minorHAnsi"/>
          <w:b/>
          <w:i/>
          <w:sz w:val="22"/>
          <w:szCs w:val="22"/>
        </w:rPr>
        <w:t xml:space="preserve">  </w:t>
      </w:r>
      <w:r w:rsidR="00663FAF" w:rsidRPr="002E1544">
        <w:rPr>
          <w:rFonts w:asciiTheme="minorHAnsi" w:hAnsiTheme="minorHAnsi" w:cstheme="minorHAnsi"/>
        </w:rPr>
        <w:t>For example, the following is a partial list of designated research projects underway via ASSURE:</w:t>
      </w:r>
    </w:p>
    <w:p w:rsidR="00663FAF" w:rsidRPr="00663FAF" w:rsidRDefault="00663FAF" w:rsidP="00D90AF2">
      <w:pPr>
        <w:autoSpaceDE w:val="0"/>
        <w:autoSpaceDN w:val="0"/>
        <w:adjustRightInd w:val="0"/>
        <w:spacing w:line="264" w:lineRule="auto"/>
        <w:ind w:left="-180"/>
        <w:jc w:val="both"/>
        <w:rPr>
          <w:rFonts w:asciiTheme="minorHAnsi" w:hAnsiTheme="minorHAnsi" w:cstheme="minorHAnsi"/>
          <w:sz w:val="12"/>
          <w:szCs w:val="12"/>
        </w:rPr>
      </w:pPr>
    </w:p>
    <w:p w:rsidR="00E31C44" w:rsidRPr="00693DB5" w:rsidRDefault="00E31C44" w:rsidP="00663FAF">
      <w:pPr>
        <w:numPr>
          <w:ilvl w:val="0"/>
          <w:numId w:val="32"/>
        </w:numPr>
        <w:tabs>
          <w:tab w:val="left" w:pos="270"/>
          <w:tab w:val="left" w:pos="540"/>
        </w:tabs>
        <w:autoSpaceDE w:val="0"/>
        <w:autoSpaceDN w:val="0"/>
        <w:adjustRightInd w:val="0"/>
        <w:spacing w:line="264" w:lineRule="auto"/>
        <w:ind w:left="90" w:right="-90" w:hanging="180"/>
        <w:rPr>
          <w:rFonts w:asciiTheme="minorHAnsi" w:hAnsiTheme="minorHAnsi" w:cstheme="minorHAnsi"/>
        </w:rPr>
      </w:pPr>
      <w:r w:rsidRPr="00693DB5">
        <w:rPr>
          <w:rFonts w:asciiTheme="minorHAnsi" w:hAnsiTheme="minorHAnsi" w:cstheme="minorHAnsi"/>
          <w:bCs/>
        </w:rPr>
        <w:t xml:space="preserve">A1: </w:t>
      </w:r>
      <w:r w:rsidRPr="00663FAF">
        <w:rPr>
          <w:rFonts w:asciiTheme="minorHAnsi" w:hAnsiTheme="minorHAnsi" w:cstheme="minorHAnsi"/>
          <w:bCs/>
          <w:i/>
        </w:rPr>
        <w:t>Test Cases to Validating sUAS Industry Consensus Standards</w:t>
      </w:r>
      <w:r w:rsidRPr="00693DB5">
        <w:rPr>
          <w:rFonts w:asciiTheme="minorHAnsi" w:hAnsiTheme="minorHAnsi" w:cstheme="minorHAnsi"/>
          <w:bCs/>
        </w:rPr>
        <w:t xml:space="preserve"> – Kansas State University</w:t>
      </w:r>
    </w:p>
    <w:p w:rsidR="00E31C44" w:rsidRPr="00693DB5" w:rsidRDefault="00E31C44" w:rsidP="00663FAF">
      <w:pPr>
        <w:numPr>
          <w:ilvl w:val="0"/>
          <w:numId w:val="32"/>
        </w:numPr>
        <w:tabs>
          <w:tab w:val="left" w:pos="270"/>
          <w:tab w:val="left" w:pos="540"/>
        </w:tabs>
        <w:autoSpaceDE w:val="0"/>
        <w:autoSpaceDN w:val="0"/>
        <w:adjustRightInd w:val="0"/>
        <w:spacing w:line="264" w:lineRule="auto"/>
        <w:ind w:left="90" w:right="-90" w:hanging="180"/>
        <w:rPr>
          <w:rFonts w:asciiTheme="minorHAnsi" w:hAnsiTheme="minorHAnsi" w:cstheme="minorHAnsi"/>
        </w:rPr>
      </w:pPr>
      <w:r w:rsidRPr="00693DB5">
        <w:rPr>
          <w:rFonts w:asciiTheme="minorHAnsi" w:hAnsiTheme="minorHAnsi" w:cstheme="minorHAnsi"/>
          <w:bCs/>
        </w:rPr>
        <w:t xml:space="preserve">A2: </w:t>
      </w:r>
      <w:r w:rsidRPr="00663FAF">
        <w:rPr>
          <w:rFonts w:asciiTheme="minorHAnsi" w:hAnsiTheme="minorHAnsi" w:cstheme="minorHAnsi"/>
          <w:bCs/>
          <w:i/>
        </w:rPr>
        <w:t xml:space="preserve">Small UAS Detect-and-Avoid Requirements for Beyond VLOS Ops </w:t>
      </w:r>
      <w:r w:rsidR="00663FAF">
        <w:rPr>
          <w:rFonts w:asciiTheme="minorHAnsi" w:hAnsiTheme="minorHAnsi" w:cstheme="minorHAnsi"/>
          <w:bCs/>
        </w:rPr>
        <w:t>–</w:t>
      </w:r>
      <w:r w:rsidRPr="00693DB5">
        <w:rPr>
          <w:rFonts w:asciiTheme="minorHAnsi" w:hAnsiTheme="minorHAnsi" w:cstheme="minorHAnsi"/>
          <w:bCs/>
        </w:rPr>
        <w:t xml:space="preserve"> U</w:t>
      </w:r>
      <w:r w:rsidR="00663FAF">
        <w:rPr>
          <w:rFonts w:asciiTheme="minorHAnsi" w:hAnsiTheme="minorHAnsi" w:cstheme="minorHAnsi"/>
          <w:bCs/>
        </w:rPr>
        <w:t>niv. North Dakota</w:t>
      </w:r>
      <w:r w:rsidRPr="00693DB5">
        <w:rPr>
          <w:rFonts w:asciiTheme="minorHAnsi" w:hAnsiTheme="minorHAnsi" w:cstheme="minorHAnsi"/>
          <w:bCs/>
        </w:rPr>
        <w:t xml:space="preserve"> </w:t>
      </w:r>
    </w:p>
    <w:p w:rsidR="00E31C44" w:rsidRPr="00693DB5" w:rsidRDefault="00E31C44" w:rsidP="00663FAF">
      <w:pPr>
        <w:numPr>
          <w:ilvl w:val="0"/>
          <w:numId w:val="32"/>
        </w:numPr>
        <w:tabs>
          <w:tab w:val="left" w:pos="270"/>
          <w:tab w:val="left" w:pos="540"/>
        </w:tabs>
        <w:autoSpaceDE w:val="0"/>
        <w:autoSpaceDN w:val="0"/>
        <w:adjustRightInd w:val="0"/>
        <w:spacing w:line="264" w:lineRule="auto"/>
        <w:ind w:left="90" w:right="-90" w:hanging="180"/>
        <w:rPr>
          <w:rFonts w:asciiTheme="minorHAnsi" w:hAnsiTheme="minorHAnsi" w:cstheme="minorHAnsi"/>
        </w:rPr>
      </w:pPr>
      <w:r w:rsidRPr="00693DB5">
        <w:rPr>
          <w:rFonts w:asciiTheme="minorHAnsi" w:hAnsiTheme="minorHAnsi" w:cstheme="minorHAnsi"/>
          <w:bCs/>
        </w:rPr>
        <w:t xml:space="preserve">A3: </w:t>
      </w:r>
      <w:r w:rsidRPr="00663FAF">
        <w:rPr>
          <w:rFonts w:asciiTheme="minorHAnsi" w:hAnsiTheme="minorHAnsi" w:cstheme="minorHAnsi"/>
          <w:bCs/>
          <w:i/>
        </w:rPr>
        <w:t>UAS Airborne Collision Severity Evaluation</w:t>
      </w:r>
      <w:r w:rsidRPr="00693DB5">
        <w:rPr>
          <w:rFonts w:asciiTheme="minorHAnsi" w:hAnsiTheme="minorHAnsi" w:cstheme="minorHAnsi"/>
          <w:bCs/>
        </w:rPr>
        <w:t xml:space="preserve"> – Wichita State University </w:t>
      </w:r>
    </w:p>
    <w:p w:rsidR="00663FAF" w:rsidRPr="002E1544" w:rsidRDefault="00E31C44" w:rsidP="00663FAF">
      <w:pPr>
        <w:numPr>
          <w:ilvl w:val="0"/>
          <w:numId w:val="32"/>
        </w:numPr>
        <w:tabs>
          <w:tab w:val="left" w:pos="90"/>
          <w:tab w:val="left" w:pos="270"/>
          <w:tab w:val="left" w:pos="540"/>
        </w:tabs>
        <w:autoSpaceDE w:val="0"/>
        <w:autoSpaceDN w:val="0"/>
        <w:adjustRightInd w:val="0"/>
        <w:spacing w:line="264" w:lineRule="auto"/>
        <w:ind w:left="-90" w:right="-90"/>
        <w:rPr>
          <w:rFonts w:asciiTheme="minorHAnsi" w:hAnsiTheme="minorHAnsi" w:cstheme="minorHAnsi"/>
        </w:rPr>
      </w:pPr>
      <w:r w:rsidRPr="00663FAF">
        <w:rPr>
          <w:rFonts w:asciiTheme="minorHAnsi" w:hAnsiTheme="minorHAnsi" w:cstheme="minorHAnsi"/>
          <w:bCs/>
        </w:rPr>
        <w:t xml:space="preserve">A4: </w:t>
      </w:r>
      <w:r w:rsidRPr="00663FAF">
        <w:rPr>
          <w:rFonts w:asciiTheme="minorHAnsi" w:hAnsiTheme="minorHAnsi" w:cstheme="minorHAnsi"/>
          <w:bCs/>
          <w:i/>
        </w:rPr>
        <w:t>UAS Ground Collision Severity Evaluation</w:t>
      </w:r>
      <w:r w:rsidRPr="00663FAF">
        <w:rPr>
          <w:rFonts w:asciiTheme="minorHAnsi" w:hAnsiTheme="minorHAnsi" w:cstheme="minorHAnsi"/>
          <w:bCs/>
        </w:rPr>
        <w:t xml:space="preserve"> </w:t>
      </w:r>
      <w:r w:rsidR="00663FAF">
        <w:rPr>
          <w:rFonts w:asciiTheme="minorHAnsi" w:hAnsiTheme="minorHAnsi" w:cstheme="minorHAnsi"/>
          <w:bCs/>
        </w:rPr>
        <w:t>–</w:t>
      </w:r>
      <w:r w:rsidRPr="00663FAF">
        <w:rPr>
          <w:rFonts w:asciiTheme="minorHAnsi" w:hAnsiTheme="minorHAnsi" w:cstheme="minorHAnsi"/>
          <w:bCs/>
        </w:rPr>
        <w:t xml:space="preserve"> U</w:t>
      </w:r>
      <w:r w:rsidR="00663FAF">
        <w:rPr>
          <w:rFonts w:asciiTheme="minorHAnsi" w:hAnsiTheme="minorHAnsi" w:cstheme="minorHAnsi"/>
          <w:bCs/>
        </w:rPr>
        <w:t xml:space="preserve">niversity of </w:t>
      </w:r>
      <w:r w:rsidR="002E1544">
        <w:rPr>
          <w:rFonts w:asciiTheme="minorHAnsi" w:hAnsiTheme="minorHAnsi" w:cstheme="minorHAnsi"/>
          <w:bCs/>
        </w:rPr>
        <w:t xml:space="preserve">Alabama at Huntsville </w:t>
      </w:r>
      <w:r w:rsidR="002E1544" w:rsidRPr="002E1544">
        <w:rPr>
          <w:rFonts w:asciiTheme="minorHAnsi" w:hAnsiTheme="minorHAnsi" w:cstheme="minorHAnsi"/>
          <w:bCs/>
        </w:rPr>
        <w:t>(U</w:t>
      </w:r>
      <w:r w:rsidRPr="002E1544">
        <w:rPr>
          <w:rFonts w:asciiTheme="minorHAnsi" w:hAnsiTheme="minorHAnsi" w:cstheme="minorHAnsi"/>
          <w:bCs/>
        </w:rPr>
        <w:t>AH</w:t>
      </w:r>
      <w:r w:rsidR="002E1544" w:rsidRPr="002E1544">
        <w:rPr>
          <w:rFonts w:asciiTheme="minorHAnsi" w:hAnsiTheme="minorHAnsi" w:cstheme="minorHAnsi"/>
          <w:bCs/>
        </w:rPr>
        <w:t>)</w:t>
      </w:r>
    </w:p>
    <w:p w:rsidR="00E31C44" w:rsidRPr="00663FAF" w:rsidRDefault="00E31C44" w:rsidP="00663FAF">
      <w:pPr>
        <w:numPr>
          <w:ilvl w:val="0"/>
          <w:numId w:val="32"/>
        </w:numPr>
        <w:tabs>
          <w:tab w:val="left" w:pos="90"/>
          <w:tab w:val="left" w:pos="270"/>
          <w:tab w:val="left" w:pos="540"/>
        </w:tabs>
        <w:autoSpaceDE w:val="0"/>
        <w:autoSpaceDN w:val="0"/>
        <w:adjustRightInd w:val="0"/>
        <w:spacing w:line="264" w:lineRule="auto"/>
        <w:ind w:left="-90" w:right="-90"/>
        <w:rPr>
          <w:rFonts w:asciiTheme="minorHAnsi" w:hAnsiTheme="minorHAnsi" w:cstheme="minorHAnsi"/>
        </w:rPr>
      </w:pPr>
      <w:r w:rsidRPr="00663FAF">
        <w:rPr>
          <w:rFonts w:asciiTheme="minorHAnsi" w:hAnsiTheme="minorHAnsi" w:cstheme="minorHAnsi"/>
          <w:bCs/>
        </w:rPr>
        <w:t xml:space="preserve">A7: Human Factors Station Design Standards - Drexel University </w:t>
      </w:r>
    </w:p>
    <w:p w:rsidR="00E31C44" w:rsidRPr="00693DB5" w:rsidRDefault="00E31C44" w:rsidP="00663FAF">
      <w:pPr>
        <w:numPr>
          <w:ilvl w:val="0"/>
          <w:numId w:val="32"/>
        </w:numPr>
        <w:tabs>
          <w:tab w:val="left" w:pos="270"/>
          <w:tab w:val="left" w:pos="540"/>
        </w:tabs>
        <w:autoSpaceDE w:val="0"/>
        <w:autoSpaceDN w:val="0"/>
        <w:adjustRightInd w:val="0"/>
        <w:spacing w:line="264" w:lineRule="auto"/>
        <w:ind w:left="90" w:right="-90" w:hanging="180"/>
        <w:rPr>
          <w:rFonts w:asciiTheme="minorHAnsi" w:hAnsiTheme="minorHAnsi" w:cstheme="minorHAnsi"/>
        </w:rPr>
      </w:pPr>
      <w:r w:rsidRPr="00693DB5">
        <w:rPr>
          <w:rFonts w:asciiTheme="minorHAnsi" w:hAnsiTheme="minorHAnsi" w:cstheme="minorHAnsi"/>
          <w:bCs/>
        </w:rPr>
        <w:t xml:space="preserve">A10: Human Factors UAS Control Station Certification and Procedures – Embry-Riddle </w:t>
      </w:r>
    </w:p>
    <w:p w:rsidR="00663FAF" w:rsidRPr="00EA0582" w:rsidRDefault="00E31C44" w:rsidP="00663FAF">
      <w:pPr>
        <w:numPr>
          <w:ilvl w:val="0"/>
          <w:numId w:val="32"/>
        </w:numPr>
        <w:tabs>
          <w:tab w:val="left" w:pos="270"/>
          <w:tab w:val="left" w:pos="540"/>
        </w:tabs>
        <w:autoSpaceDE w:val="0"/>
        <w:autoSpaceDN w:val="0"/>
        <w:adjustRightInd w:val="0"/>
        <w:spacing w:line="264" w:lineRule="auto"/>
        <w:ind w:left="90" w:right="-90" w:hanging="180"/>
        <w:rPr>
          <w:rFonts w:asciiTheme="minorHAnsi" w:hAnsiTheme="minorHAnsi" w:cstheme="minorHAnsi"/>
          <w:sz w:val="16"/>
          <w:szCs w:val="16"/>
        </w:rPr>
      </w:pPr>
      <w:r w:rsidRPr="00EA0582">
        <w:rPr>
          <w:rFonts w:asciiTheme="minorHAnsi" w:hAnsiTheme="minorHAnsi" w:cstheme="minorHAnsi"/>
          <w:bCs/>
        </w:rPr>
        <w:t xml:space="preserve">A11 Low Altitude Safety: Part 107 Waiver Request Study </w:t>
      </w:r>
      <w:r w:rsidR="00EA0582">
        <w:rPr>
          <w:rFonts w:asciiTheme="minorHAnsi" w:hAnsiTheme="minorHAnsi" w:cstheme="minorHAnsi"/>
          <w:bCs/>
        </w:rPr>
        <w:t>–</w:t>
      </w:r>
      <w:r w:rsidRPr="00EA0582">
        <w:rPr>
          <w:rFonts w:asciiTheme="minorHAnsi" w:hAnsiTheme="minorHAnsi" w:cstheme="minorHAnsi"/>
          <w:bCs/>
        </w:rPr>
        <w:t xml:space="preserve"> </w:t>
      </w:r>
      <w:r w:rsidR="00EA0582">
        <w:rPr>
          <w:rFonts w:asciiTheme="minorHAnsi" w:hAnsiTheme="minorHAnsi" w:cstheme="minorHAnsi"/>
          <w:bCs/>
        </w:rPr>
        <w:t>UAH</w:t>
      </w:r>
    </w:p>
    <w:p w:rsidR="00EA0582" w:rsidRPr="00EA0582" w:rsidRDefault="00EA0582" w:rsidP="00EA0582">
      <w:pPr>
        <w:tabs>
          <w:tab w:val="left" w:pos="270"/>
          <w:tab w:val="left" w:pos="540"/>
        </w:tabs>
        <w:autoSpaceDE w:val="0"/>
        <w:autoSpaceDN w:val="0"/>
        <w:adjustRightInd w:val="0"/>
        <w:spacing w:line="264" w:lineRule="auto"/>
        <w:ind w:left="90" w:right="-90"/>
        <w:rPr>
          <w:rFonts w:asciiTheme="minorHAnsi" w:hAnsiTheme="minorHAnsi" w:cstheme="minorHAnsi"/>
          <w:sz w:val="16"/>
          <w:szCs w:val="16"/>
        </w:rPr>
      </w:pPr>
    </w:p>
    <w:p w:rsidR="00E31C44" w:rsidRPr="009221FA" w:rsidRDefault="00663FAF" w:rsidP="00817D5D">
      <w:pPr>
        <w:tabs>
          <w:tab w:val="left" w:pos="270"/>
          <w:tab w:val="left" w:pos="540"/>
        </w:tabs>
        <w:autoSpaceDE w:val="0"/>
        <w:autoSpaceDN w:val="0"/>
        <w:adjustRightInd w:val="0"/>
        <w:spacing w:line="264" w:lineRule="auto"/>
        <w:ind w:left="-180" w:right="-90"/>
        <w:jc w:val="both"/>
        <w:rPr>
          <w:rFonts w:asciiTheme="minorHAnsi" w:hAnsiTheme="minorHAnsi" w:cstheme="minorHAnsi"/>
        </w:rPr>
      </w:pPr>
      <w:r>
        <w:rPr>
          <w:rFonts w:asciiTheme="minorHAnsi" w:eastAsia="Calibri" w:hAnsiTheme="minorHAnsi" w:cstheme="minorHAnsi"/>
        </w:rPr>
        <w:t xml:space="preserve">Of particular interest for the topic of this paper is ASSURE Project </w:t>
      </w:r>
      <w:r w:rsidRPr="00693DB5">
        <w:rPr>
          <w:rFonts w:asciiTheme="minorHAnsi" w:hAnsiTheme="minorHAnsi" w:cstheme="minorHAnsi"/>
          <w:bCs/>
        </w:rPr>
        <w:t>A3</w:t>
      </w:r>
      <w:r>
        <w:rPr>
          <w:rFonts w:asciiTheme="minorHAnsi" w:hAnsiTheme="minorHAnsi" w:cstheme="minorHAnsi"/>
          <w:bCs/>
        </w:rPr>
        <w:t xml:space="preserve"> --</w:t>
      </w:r>
      <w:r w:rsidRPr="00693DB5">
        <w:rPr>
          <w:rFonts w:asciiTheme="minorHAnsi" w:hAnsiTheme="minorHAnsi" w:cstheme="minorHAnsi"/>
          <w:bCs/>
        </w:rPr>
        <w:t xml:space="preserve"> </w:t>
      </w:r>
      <w:r w:rsidRPr="00663FAF">
        <w:rPr>
          <w:rFonts w:asciiTheme="minorHAnsi" w:hAnsiTheme="minorHAnsi" w:cstheme="minorHAnsi"/>
          <w:bCs/>
          <w:i/>
        </w:rPr>
        <w:t>UAS Airborne Collision Severity Evaluation</w:t>
      </w:r>
      <w:r w:rsidRPr="00693DB5">
        <w:rPr>
          <w:rFonts w:asciiTheme="minorHAnsi" w:hAnsiTheme="minorHAnsi" w:cstheme="minorHAnsi"/>
          <w:bCs/>
        </w:rPr>
        <w:t xml:space="preserve"> – </w:t>
      </w:r>
      <w:r>
        <w:rPr>
          <w:rFonts w:asciiTheme="minorHAnsi" w:hAnsiTheme="minorHAnsi" w:cstheme="minorHAnsi"/>
          <w:bCs/>
        </w:rPr>
        <w:t xml:space="preserve">underway at </w:t>
      </w:r>
      <w:r w:rsidRPr="00693DB5">
        <w:rPr>
          <w:rFonts w:asciiTheme="minorHAnsi" w:hAnsiTheme="minorHAnsi" w:cstheme="minorHAnsi"/>
          <w:bCs/>
        </w:rPr>
        <w:t>Wichita State Universit</w:t>
      </w:r>
      <w:r>
        <w:rPr>
          <w:rFonts w:asciiTheme="minorHAnsi" w:hAnsiTheme="minorHAnsi" w:cstheme="minorHAnsi"/>
          <w:bCs/>
        </w:rPr>
        <w:t xml:space="preserve">y in Wichita, Kansas.  </w:t>
      </w:r>
      <w:r>
        <w:rPr>
          <w:rFonts w:asciiTheme="minorHAnsi" w:eastAsia="Calibri" w:hAnsiTheme="minorHAnsi" w:cstheme="minorHAnsi"/>
        </w:rPr>
        <w:t xml:space="preserve">This project involves </w:t>
      </w:r>
      <w:r w:rsidR="00E31C44" w:rsidRPr="00A14BD6">
        <w:rPr>
          <w:rFonts w:asciiTheme="minorHAnsi" w:eastAsia="Calibri" w:hAnsiTheme="minorHAnsi" w:cstheme="minorHAnsi"/>
        </w:rPr>
        <w:t>conduct</w:t>
      </w:r>
      <w:r>
        <w:rPr>
          <w:rFonts w:asciiTheme="minorHAnsi" w:eastAsia="Calibri" w:hAnsiTheme="minorHAnsi" w:cstheme="minorHAnsi"/>
        </w:rPr>
        <w:t>ing</w:t>
      </w:r>
      <w:r w:rsidR="00817D5D">
        <w:rPr>
          <w:rFonts w:asciiTheme="minorHAnsi" w:eastAsia="Calibri" w:hAnsiTheme="minorHAnsi" w:cstheme="minorHAnsi"/>
        </w:rPr>
        <w:t xml:space="preserve"> impact analysis and testing. </w:t>
      </w:r>
      <w:r w:rsidR="00E31C44" w:rsidRPr="00163A8D">
        <w:rPr>
          <w:rFonts w:asciiTheme="minorHAnsi" w:hAnsiTheme="minorHAnsi" w:cstheme="minorHAnsi"/>
          <w:color w:val="000000"/>
        </w:rPr>
        <w:t>Only by testing can officials determine whether there</w:t>
      </w:r>
      <w:r w:rsidR="00EA0582">
        <w:rPr>
          <w:rFonts w:asciiTheme="minorHAnsi" w:hAnsiTheme="minorHAnsi" w:cstheme="minorHAnsi"/>
          <w:color w:val="000000"/>
        </w:rPr>
        <w:t xml:space="preserve"> is</w:t>
      </w:r>
      <w:r w:rsidR="00E31C44" w:rsidRPr="00163A8D">
        <w:rPr>
          <w:rFonts w:asciiTheme="minorHAnsi" w:hAnsiTheme="minorHAnsi" w:cstheme="minorHAnsi"/>
          <w:color w:val="000000"/>
        </w:rPr>
        <w:t xml:space="preserve"> a threshold of weight and design properties under which flights would be safe. And it paves the way for the use of commercial drones weighing up to 55 pounds, which are needed for </w:t>
      </w:r>
      <w:r w:rsidR="00334232">
        <w:rPr>
          <w:rFonts w:asciiTheme="minorHAnsi" w:hAnsiTheme="minorHAnsi" w:cstheme="minorHAnsi"/>
          <w:color w:val="000000"/>
        </w:rPr>
        <w:t xml:space="preserve">package </w:t>
      </w:r>
      <w:r w:rsidR="00E31C44" w:rsidRPr="00163A8D">
        <w:rPr>
          <w:rFonts w:asciiTheme="minorHAnsi" w:hAnsiTheme="minorHAnsi" w:cstheme="minorHAnsi"/>
          <w:color w:val="000000"/>
        </w:rPr>
        <w:t>deliveries and other business uses, but could pose a hazard if they fly off course or their batteries run out mid-flight.</w:t>
      </w:r>
      <w:r w:rsidR="00817D5D">
        <w:rPr>
          <w:rFonts w:asciiTheme="minorHAnsi" w:hAnsiTheme="minorHAnsi" w:cstheme="minorHAnsi"/>
          <w:color w:val="000000"/>
        </w:rPr>
        <w:t xml:space="preserve"> </w:t>
      </w:r>
      <w:r w:rsidR="00EA0582">
        <w:rPr>
          <w:rFonts w:asciiTheme="minorHAnsi" w:hAnsiTheme="minorHAnsi" w:cstheme="minorHAnsi"/>
          <w:color w:val="000000"/>
        </w:rPr>
        <w:t xml:space="preserve"> </w:t>
      </w:r>
      <w:r w:rsidR="00E31C44" w:rsidRPr="009221FA">
        <w:rPr>
          <w:rFonts w:asciiTheme="minorHAnsi" w:hAnsiTheme="minorHAnsi" w:cstheme="minorHAnsi"/>
        </w:rPr>
        <w:t>Preliminary analyses have been conducted comparing 4 lb. bird strike and UAS impact damage.  Current preliminary results seem to indicate that bird strike impact damage is very different from UAS impact damage.</w:t>
      </w:r>
      <w:r w:rsidR="00387DCE">
        <w:rPr>
          <w:rFonts w:asciiTheme="minorHAnsi" w:hAnsiTheme="minorHAnsi" w:cstheme="minorHAnsi"/>
        </w:rPr>
        <w:t xml:space="preserve"> </w:t>
      </w:r>
      <w:r w:rsidR="00387DCE" w:rsidRPr="00387DCE">
        <w:rPr>
          <w:rFonts w:asciiTheme="minorHAnsi" w:hAnsiTheme="minorHAnsi" w:cstheme="minorHAnsi"/>
          <w:b/>
          <w:i/>
          <w:sz w:val="22"/>
          <w:szCs w:val="22"/>
        </w:rPr>
        <w:t>(2</w:t>
      </w:r>
      <w:r w:rsidR="00A975B2">
        <w:rPr>
          <w:rFonts w:asciiTheme="minorHAnsi" w:hAnsiTheme="minorHAnsi" w:cstheme="minorHAnsi"/>
          <w:b/>
          <w:i/>
          <w:sz w:val="22"/>
          <w:szCs w:val="22"/>
        </w:rPr>
        <w:t>5</w:t>
      </w:r>
      <w:r w:rsidR="00387DCE" w:rsidRPr="00387DCE">
        <w:rPr>
          <w:rFonts w:asciiTheme="minorHAnsi" w:hAnsiTheme="minorHAnsi" w:cstheme="minorHAnsi"/>
          <w:b/>
          <w:i/>
          <w:sz w:val="22"/>
          <w:szCs w:val="22"/>
        </w:rPr>
        <w:t>)</w:t>
      </w:r>
    </w:p>
    <w:p w:rsidR="00E31C44" w:rsidRPr="004573A1" w:rsidRDefault="00E31C44" w:rsidP="00D90AF2">
      <w:pPr>
        <w:spacing w:line="264" w:lineRule="auto"/>
        <w:ind w:left="-90" w:right="-90"/>
        <w:jc w:val="both"/>
        <w:rPr>
          <w:rFonts w:asciiTheme="minorHAnsi" w:hAnsiTheme="minorHAnsi" w:cstheme="minorHAnsi"/>
          <w:sz w:val="16"/>
          <w:szCs w:val="16"/>
        </w:rPr>
      </w:pPr>
    </w:p>
    <w:p w:rsidR="00E31C44" w:rsidRDefault="00E31C44" w:rsidP="00D90AF2">
      <w:pPr>
        <w:autoSpaceDE w:val="0"/>
        <w:autoSpaceDN w:val="0"/>
        <w:adjustRightInd w:val="0"/>
        <w:spacing w:line="264" w:lineRule="auto"/>
        <w:ind w:left="-180" w:right="-86"/>
        <w:jc w:val="both"/>
        <w:rPr>
          <w:rFonts w:asciiTheme="minorHAnsi" w:hAnsiTheme="minorHAnsi" w:cstheme="minorHAnsi"/>
        </w:rPr>
      </w:pPr>
      <w:r w:rsidRPr="00936B96">
        <w:rPr>
          <w:rFonts w:asciiTheme="minorHAnsi" w:hAnsiTheme="minorHAnsi" w:cstheme="minorHAnsi"/>
        </w:rPr>
        <w:t>The ASSURE team is also researching the impact of a UAS collision with a commercial aircraft engine.  The</w:t>
      </w:r>
      <w:r w:rsidR="00334232" w:rsidRPr="00936B96">
        <w:rPr>
          <w:rFonts w:asciiTheme="minorHAnsi" w:hAnsiTheme="minorHAnsi" w:cstheme="minorHAnsi"/>
        </w:rPr>
        <w:t xml:space="preserve"> team is</w:t>
      </w:r>
      <w:r w:rsidRPr="00936B96">
        <w:rPr>
          <w:rFonts w:asciiTheme="minorHAnsi" w:hAnsiTheme="minorHAnsi" w:cstheme="minorHAnsi"/>
        </w:rPr>
        <w:t xml:space="preserve"> building a fan stage engine model to study the ingestion of a UAS into an aircraft engine</w:t>
      </w:r>
      <w:r w:rsidR="00EA0582" w:rsidRPr="00936B96">
        <w:rPr>
          <w:rFonts w:asciiTheme="minorHAnsi" w:hAnsiTheme="minorHAnsi" w:cstheme="minorHAnsi"/>
        </w:rPr>
        <w:t xml:space="preserve"> is continuing.</w:t>
      </w:r>
      <w:r w:rsidRPr="00936B96">
        <w:rPr>
          <w:rFonts w:asciiTheme="minorHAnsi" w:hAnsiTheme="minorHAnsi" w:cstheme="minorHAnsi"/>
        </w:rPr>
        <w:t xml:space="preserve">  In addition to the model development, an impact simulation of a UAS motor into the fan stage has been developed. The simulation has the component moving at takeoff speed and the fan stage spinning at operational speed to represent a UAS being ingested into an engine at takeoff.  Conducting component level (motor, battery, and camera) testing by projecting them at vari</w:t>
      </w:r>
      <w:r w:rsidRPr="00936B96">
        <w:rPr>
          <w:rFonts w:asciiTheme="minorHAnsi" w:hAnsiTheme="minorHAnsi" w:cstheme="minorHAnsi"/>
        </w:rPr>
        <w:softHyphen/>
        <w:t>ous spaces a</w:t>
      </w:r>
      <w:r w:rsidR="00334232" w:rsidRPr="00936B96">
        <w:rPr>
          <w:rFonts w:asciiTheme="minorHAnsi" w:hAnsiTheme="minorHAnsi" w:cstheme="minorHAnsi"/>
        </w:rPr>
        <w:t>s</w:t>
      </w:r>
      <w:r w:rsidRPr="00936B96">
        <w:rPr>
          <w:rFonts w:asciiTheme="minorHAnsi" w:hAnsiTheme="minorHAnsi" w:cstheme="minorHAnsi"/>
        </w:rPr>
        <w:t xml:space="preserve"> aluminum plates </w:t>
      </w:r>
      <w:r w:rsidR="00EA0582" w:rsidRPr="00936B96">
        <w:rPr>
          <w:rFonts w:asciiTheme="minorHAnsi" w:hAnsiTheme="minorHAnsi" w:cstheme="minorHAnsi"/>
        </w:rPr>
        <w:t xml:space="preserve">has been conducted </w:t>
      </w:r>
      <w:r w:rsidRPr="00936B96">
        <w:rPr>
          <w:rFonts w:asciiTheme="minorHAnsi" w:hAnsiTheme="minorHAnsi" w:cstheme="minorHAnsi"/>
        </w:rPr>
        <w:t xml:space="preserve">to validate models. </w:t>
      </w:r>
      <w:r w:rsidR="00EA0582" w:rsidRPr="00936B96">
        <w:rPr>
          <w:rFonts w:asciiTheme="minorHAnsi" w:hAnsiTheme="minorHAnsi" w:cstheme="minorHAnsi"/>
        </w:rPr>
        <w:t xml:space="preserve"> </w:t>
      </w:r>
      <w:r w:rsidRPr="00936B96">
        <w:rPr>
          <w:rFonts w:asciiTheme="minorHAnsi" w:hAnsiTheme="minorHAnsi" w:cstheme="minorHAnsi"/>
        </w:rPr>
        <w:t>After the models are updated and validated, a full UAS ingestion test will be conducted.</w:t>
      </w:r>
      <w:r w:rsidR="00387DCE" w:rsidRPr="00936B96">
        <w:rPr>
          <w:rFonts w:asciiTheme="minorHAnsi" w:hAnsiTheme="minorHAnsi" w:cstheme="minorHAnsi"/>
        </w:rPr>
        <w:t xml:space="preserve"> </w:t>
      </w:r>
      <w:r w:rsidR="00387DCE" w:rsidRPr="00936B96">
        <w:rPr>
          <w:rFonts w:asciiTheme="minorHAnsi" w:hAnsiTheme="minorHAnsi" w:cstheme="minorHAnsi"/>
          <w:b/>
          <w:i/>
          <w:sz w:val="22"/>
          <w:szCs w:val="22"/>
        </w:rPr>
        <w:t>(2</w:t>
      </w:r>
      <w:r w:rsidR="00A975B2" w:rsidRPr="00936B96">
        <w:rPr>
          <w:rFonts w:asciiTheme="minorHAnsi" w:hAnsiTheme="minorHAnsi" w:cstheme="minorHAnsi"/>
          <w:b/>
          <w:i/>
          <w:sz w:val="22"/>
          <w:szCs w:val="22"/>
        </w:rPr>
        <w:t>6</w:t>
      </w:r>
      <w:r w:rsidR="00387DCE" w:rsidRPr="00936B96">
        <w:rPr>
          <w:rFonts w:asciiTheme="minorHAnsi" w:hAnsiTheme="minorHAnsi" w:cstheme="minorHAnsi"/>
          <w:b/>
          <w:i/>
          <w:sz w:val="22"/>
          <w:szCs w:val="22"/>
        </w:rPr>
        <w:t>)</w:t>
      </w:r>
    </w:p>
    <w:p w:rsidR="009E33B9" w:rsidRPr="00B8428A" w:rsidRDefault="009E33B9" w:rsidP="00D90AF2">
      <w:pPr>
        <w:autoSpaceDE w:val="0"/>
        <w:autoSpaceDN w:val="0"/>
        <w:adjustRightInd w:val="0"/>
        <w:spacing w:line="264" w:lineRule="auto"/>
        <w:ind w:left="-180" w:right="-86"/>
        <w:jc w:val="both"/>
        <w:rPr>
          <w:rFonts w:asciiTheme="minorHAnsi" w:hAnsiTheme="minorHAnsi" w:cstheme="minorHAnsi"/>
          <w:sz w:val="20"/>
          <w:szCs w:val="20"/>
        </w:rPr>
      </w:pPr>
    </w:p>
    <w:p w:rsidR="005C3E15" w:rsidRPr="005C3E15" w:rsidRDefault="005C3E15" w:rsidP="005C3E15">
      <w:pPr>
        <w:spacing w:line="264" w:lineRule="auto"/>
        <w:ind w:left="-180" w:right="-180"/>
        <w:contextualSpacing/>
        <w:jc w:val="both"/>
        <w:outlineLvl w:val="0"/>
        <w:rPr>
          <w:rFonts w:asciiTheme="minorHAnsi" w:hAnsiTheme="minorHAnsi" w:cstheme="minorHAnsi"/>
          <w:u w:val="single"/>
        </w:rPr>
      </w:pPr>
      <w:bookmarkStart w:id="1" w:name="_Toc452471197"/>
      <w:r w:rsidRPr="005C3E15">
        <w:rPr>
          <w:rFonts w:asciiTheme="minorHAnsi" w:hAnsiTheme="minorHAnsi" w:cstheme="minorHAnsi"/>
          <w:u w:val="single"/>
        </w:rPr>
        <w:t>Integrated Safety Assessment Model (ISAM)</w:t>
      </w:r>
      <w:bookmarkEnd w:id="1"/>
    </w:p>
    <w:p w:rsidR="005C3E15" w:rsidRPr="005C3E15" w:rsidRDefault="005C3E15" w:rsidP="005C3E15">
      <w:pPr>
        <w:spacing w:line="264" w:lineRule="auto"/>
        <w:ind w:left="-180" w:right="-180"/>
        <w:contextualSpacing/>
        <w:jc w:val="both"/>
        <w:outlineLvl w:val="0"/>
        <w:rPr>
          <w:rFonts w:asciiTheme="minorHAnsi" w:hAnsiTheme="minorHAnsi" w:cstheme="minorHAnsi"/>
          <w:sz w:val="10"/>
          <w:szCs w:val="10"/>
        </w:rPr>
      </w:pPr>
    </w:p>
    <w:p w:rsidR="005C3E15" w:rsidRDefault="00817D5D" w:rsidP="005C3E15">
      <w:pPr>
        <w:spacing w:line="264" w:lineRule="auto"/>
        <w:ind w:left="-180" w:right="-180"/>
        <w:jc w:val="both"/>
        <w:rPr>
          <w:rFonts w:asciiTheme="minorHAnsi" w:hAnsiTheme="minorHAnsi" w:cstheme="minorHAnsi"/>
        </w:rPr>
      </w:pPr>
      <w:r>
        <w:rPr>
          <w:rFonts w:asciiTheme="minorHAnsi" w:hAnsiTheme="minorHAnsi" w:cstheme="minorHAnsi"/>
        </w:rPr>
        <w:t xml:space="preserve">In addition to the ASSURE research, the findings from UAS incident data are also informing the </w:t>
      </w:r>
      <w:r w:rsidR="005C3E15">
        <w:rPr>
          <w:rFonts w:asciiTheme="minorHAnsi" w:hAnsiTheme="minorHAnsi" w:cstheme="minorHAnsi"/>
        </w:rPr>
        <w:t>develop</w:t>
      </w:r>
      <w:r>
        <w:rPr>
          <w:rFonts w:asciiTheme="minorHAnsi" w:hAnsiTheme="minorHAnsi" w:cstheme="minorHAnsi"/>
        </w:rPr>
        <w:t>ment</w:t>
      </w:r>
      <w:r w:rsidR="005C3E15">
        <w:rPr>
          <w:rFonts w:asciiTheme="minorHAnsi" w:hAnsiTheme="minorHAnsi" w:cstheme="minorHAnsi"/>
        </w:rPr>
        <w:t xml:space="preserve"> and improv</w:t>
      </w:r>
      <w:r>
        <w:rPr>
          <w:rFonts w:asciiTheme="minorHAnsi" w:hAnsiTheme="minorHAnsi" w:cstheme="minorHAnsi"/>
        </w:rPr>
        <w:t>ements to</w:t>
      </w:r>
      <w:r w:rsidR="005C3E15">
        <w:rPr>
          <w:rFonts w:asciiTheme="minorHAnsi" w:hAnsiTheme="minorHAnsi" w:cstheme="minorHAnsi"/>
        </w:rPr>
        <w:t xml:space="preserve"> the </w:t>
      </w:r>
      <w:r>
        <w:rPr>
          <w:rFonts w:asciiTheme="minorHAnsi" w:hAnsiTheme="minorHAnsi" w:cstheme="minorHAnsi"/>
        </w:rPr>
        <w:t xml:space="preserve">FAA’s </w:t>
      </w:r>
      <w:r w:rsidR="005C3E15" w:rsidRPr="00817D5D">
        <w:rPr>
          <w:rFonts w:asciiTheme="minorHAnsi" w:hAnsiTheme="minorHAnsi" w:cstheme="minorHAnsi"/>
          <w:i/>
        </w:rPr>
        <w:t>Integrated Safety Assessment Model</w:t>
      </w:r>
      <w:r w:rsidR="005C3E15" w:rsidRPr="00D461C7">
        <w:rPr>
          <w:rFonts w:asciiTheme="minorHAnsi" w:hAnsiTheme="minorHAnsi" w:cstheme="minorHAnsi"/>
        </w:rPr>
        <w:t xml:space="preserve"> (ISAM)</w:t>
      </w:r>
      <w:r>
        <w:rPr>
          <w:rFonts w:asciiTheme="minorHAnsi" w:hAnsiTheme="minorHAnsi" w:cstheme="minorHAnsi"/>
        </w:rPr>
        <w:t>.  Th</w:t>
      </w:r>
      <w:r w:rsidR="00565220">
        <w:rPr>
          <w:rFonts w:asciiTheme="minorHAnsi" w:hAnsiTheme="minorHAnsi" w:cstheme="minorHAnsi"/>
        </w:rPr>
        <w:t>e ISAM</w:t>
      </w:r>
      <w:r>
        <w:rPr>
          <w:rFonts w:asciiTheme="minorHAnsi" w:hAnsiTheme="minorHAnsi" w:cstheme="minorHAnsi"/>
        </w:rPr>
        <w:t xml:space="preserve"> tool has been in use for the past few years to</w:t>
      </w:r>
      <w:r w:rsidR="005C3E15" w:rsidRPr="00D461C7">
        <w:rPr>
          <w:rFonts w:asciiTheme="minorHAnsi" w:hAnsiTheme="minorHAnsi" w:cstheme="minorHAnsi"/>
        </w:rPr>
        <w:t xml:space="preserve"> assess baseline and comparative future commercial aviation safety risk in the NAS</w:t>
      </w:r>
      <w:r w:rsidR="00EA0582">
        <w:rPr>
          <w:rFonts w:asciiTheme="minorHAnsi" w:hAnsiTheme="minorHAnsi" w:cstheme="minorHAnsi"/>
        </w:rPr>
        <w:t xml:space="preserve"> for manned aircraft</w:t>
      </w:r>
      <w:r w:rsidR="005C3E15" w:rsidRPr="00D461C7">
        <w:rPr>
          <w:rFonts w:asciiTheme="minorHAnsi" w:hAnsiTheme="minorHAnsi" w:cstheme="minorHAnsi"/>
        </w:rPr>
        <w:t>.  Recently it has been adapted to include the UAS operating environment.  Using data, reports</w:t>
      </w:r>
      <w:r>
        <w:rPr>
          <w:rFonts w:asciiTheme="minorHAnsi" w:hAnsiTheme="minorHAnsi" w:cstheme="minorHAnsi"/>
        </w:rPr>
        <w:t xml:space="preserve"> </w:t>
      </w:r>
      <w:r w:rsidR="005C3E15" w:rsidRPr="00D461C7">
        <w:rPr>
          <w:rFonts w:asciiTheme="minorHAnsi" w:hAnsiTheme="minorHAnsi" w:cstheme="minorHAnsi"/>
        </w:rPr>
        <w:t xml:space="preserve">and modeling, ISAM links UAS-specific </w:t>
      </w:r>
      <w:r w:rsidR="005C3E15" w:rsidRPr="00D461C7">
        <w:rPr>
          <w:rFonts w:asciiTheme="minorHAnsi" w:hAnsiTheme="minorHAnsi" w:cstheme="minorHAnsi"/>
        </w:rPr>
        <w:lastRenderedPageBreak/>
        <w:t xml:space="preserve">hazards to the existing ISAM Safety Model fault trees and associated event sequence diagrams. </w:t>
      </w:r>
      <w:r>
        <w:rPr>
          <w:rFonts w:asciiTheme="minorHAnsi" w:hAnsiTheme="minorHAnsi" w:cstheme="minorHAnsi"/>
        </w:rPr>
        <w:t xml:space="preserve"> </w:t>
      </w:r>
      <w:r w:rsidR="005C3E15" w:rsidRPr="00D461C7">
        <w:rPr>
          <w:rFonts w:asciiTheme="minorHAnsi" w:hAnsiTheme="minorHAnsi" w:cstheme="minorHAnsi"/>
        </w:rPr>
        <w:t xml:space="preserve">ISAM uses data to quantify how these unique hazards affect the safety risk, including those scenarios that lead to fatalities.  By using forward-looking information such as a NAS traffic forecast, ISAM </w:t>
      </w:r>
      <w:r w:rsidR="005C3E15">
        <w:rPr>
          <w:rFonts w:asciiTheme="minorHAnsi" w:hAnsiTheme="minorHAnsi" w:cstheme="minorHAnsi"/>
        </w:rPr>
        <w:t>can provide</w:t>
      </w:r>
      <w:r w:rsidR="005C3E15" w:rsidRPr="00D461C7">
        <w:rPr>
          <w:rFonts w:asciiTheme="minorHAnsi" w:hAnsiTheme="minorHAnsi" w:cstheme="minorHAnsi"/>
        </w:rPr>
        <w:t xml:space="preserve"> a way to evaluate specific risks and their mitigations for UAS.</w:t>
      </w:r>
      <w:r w:rsidR="00BA37E1">
        <w:rPr>
          <w:rFonts w:asciiTheme="minorHAnsi" w:hAnsiTheme="minorHAnsi" w:cstheme="minorHAnsi"/>
        </w:rPr>
        <w:t xml:space="preserve"> </w:t>
      </w:r>
      <w:r w:rsidR="00BA37E1" w:rsidRPr="00BA37E1">
        <w:rPr>
          <w:rFonts w:asciiTheme="minorHAnsi" w:hAnsiTheme="minorHAnsi" w:cstheme="minorHAnsi"/>
          <w:b/>
          <w:i/>
          <w:sz w:val="22"/>
          <w:szCs w:val="22"/>
        </w:rPr>
        <w:t>(</w:t>
      </w:r>
      <w:r w:rsidR="00387DCE">
        <w:rPr>
          <w:rFonts w:asciiTheme="minorHAnsi" w:hAnsiTheme="minorHAnsi" w:cstheme="minorHAnsi"/>
          <w:b/>
          <w:i/>
          <w:sz w:val="22"/>
          <w:szCs w:val="22"/>
        </w:rPr>
        <w:t>2</w:t>
      </w:r>
      <w:r w:rsidR="00A975B2">
        <w:rPr>
          <w:rFonts w:asciiTheme="minorHAnsi" w:hAnsiTheme="minorHAnsi" w:cstheme="minorHAnsi"/>
          <w:b/>
          <w:i/>
          <w:sz w:val="22"/>
          <w:szCs w:val="22"/>
        </w:rPr>
        <w:t>7</w:t>
      </w:r>
      <w:r w:rsidR="00BA37E1" w:rsidRPr="00BA37E1">
        <w:rPr>
          <w:rFonts w:asciiTheme="minorHAnsi" w:hAnsiTheme="minorHAnsi" w:cstheme="minorHAnsi"/>
          <w:b/>
          <w:i/>
          <w:sz w:val="22"/>
          <w:szCs w:val="22"/>
        </w:rPr>
        <w:t>)</w:t>
      </w:r>
    </w:p>
    <w:p w:rsidR="005C3E15" w:rsidRPr="005C3E15" w:rsidRDefault="005C3E15" w:rsidP="005C3E15">
      <w:pPr>
        <w:spacing w:line="264" w:lineRule="auto"/>
        <w:ind w:left="-180" w:right="-180"/>
        <w:jc w:val="both"/>
        <w:rPr>
          <w:rFonts w:asciiTheme="minorHAnsi" w:hAnsiTheme="minorHAnsi" w:cstheme="minorHAnsi"/>
          <w:sz w:val="16"/>
          <w:szCs w:val="16"/>
        </w:rPr>
      </w:pPr>
    </w:p>
    <w:p w:rsidR="005C3E15" w:rsidRPr="00D461C7" w:rsidRDefault="005C3E15" w:rsidP="00017DD9">
      <w:pPr>
        <w:spacing w:line="264" w:lineRule="auto"/>
        <w:ind w:left="-187" w:right="-187"/>
        <w:jc w:val="both"/>
        <w:rPr>
          <w:rFonts w:asciiTheme="minorHAnsi" w:hAnsiTheme="minorHAnsi" w:cstheme="minorHAnsi"/>
        </w:rPr>
      </w:pPr>
      <w:r w:rsidRPr="00D461C7">
        <w:rPr>
          <w:rFonts w:asciiTheme="minorHAnsi" w:hAnsiTheme="minorHAnsi" w:cstheme="minorHAnsi"/>
        </w:rPr>
        <w:t xml:space="preserve">The FAA must continue to monitor risk due to UAS operations and develop additional rules and mitigations as needed. To meet this need, the FAA sought to determine the usability and applicability of ISAM capability in assessing the risk levels of UAS operations under Part 107 rule, and in establishing a safety baseline under Part 107 rule.   Where possible, historic accident and incident data based on operations under the FAA Certificate of Authorization (COA) exemptions are </w:t>
      </w:r>
      <w:r>
        <w:rPr>
          <w:rFonts w:asciiTheme="minorHAnsi" w:hAnsiTheme="minorHAnsi" w:cstheme="minorHAnsi"/>
        </w:rPr>
        <w:t xml:space="preserve">being </w:t>
      </w:r>
      <w:r w:rsidRPr="00D461C7">
        <w:rPr>
          <w:rFonts w:asciiTheme="minorHAnsi" w:hAnsiTheme="minorHAnsi" w:cstheme="minorHAnsi"/>
        </w:rPr>
        <w:t xml:space="preserve">used to quantify the ISAM safety model structures.  To further characterize risk, </w:t>
      </w:r>
      <w:r>
        <w:rPr>
          <w:rFonts w:asciiTheme="minorHAnsi" w:hAnsiTheme="minorHAnsi" w:cstheme="minorHAnsi"/>
        </w:rPr>
        <w:t>a</w:t>
      </w:r>
      <w:r w:rsidRPr="00D461C7">
        <w:rPr>
          <w:rFonts w:asciiTheme="minorHAnsi" w:hAnsiTheme="minorHAnsi" w:cstheme="minorHAnsi"/>
        </w:rPr>
        <w:t xml:space="preserve"> UAS </w:t>
      </w:r>
      <w:r>
        <w:rPr>
          <w:rFonts w:asciiTheme="minorHAnsi" w:hAnsiTheme="minorHAnsi" w:cstheme="minorHAnsi"/>
        </w:rPr>
        <w:t xml:space="preserve">safety management </w:t>
      </w:r>
      <w:r w:rsidRPr="00D461C7">
        <w:rPr>
          <w:rFonts w:asciiTheme="minorHAnsi" w:hAnsiTheme="minorHAnsi" w:cstheme="minorHAnsi"/>
        </w:rPr>
        <w:t xml:space="preserve">team </w:t>
      </w:r>
      <w:r w:rsidR="00565220">
        <w:rPr>
          <w:rFonts w:asciiTheme="minorHAnsi" w:hAnsiTheme="minorHAnsi" w:cstheme="minorHAnsi"/>
        </w:rPr>
        <w:t xml:space="preserve">-- </w:t>
      </w:r>
      <w:r w:rsidRPr="00D461C7">
        <w:rPr>
          <w:rFonts w:asciiTheme="minorHAnsi" w:hAnsiTheme="minorHAnsi" w:cstheme="minorHAnsi"/>
        </w:rPr>
        <w:t xml:space="preserve">led by </w:t>
      </w:r>
      <w:r w:rsidR="00BF6794">
        <w:rPr>
          <w:rFonts w:asciiTheme="minorHAnsi" w:hAnsiTheme="minorHAnsi" w:cstheme="minorHAnsi"/>
        </w:rPr>
        <w:t xml:space="preserve">the FAA’s </w:t>
      </w:r>
      <w:r w:rsidRPr="00D461C7">
        <w:rPr>
          <w:rFonts w:asciiTheme="minorHAnsi" w:hAnsiTheme="minorHAnsi" w:cstheme="minorHAnsi"/>
        </w:rPr>
        <w:t>AVP-220</w:t>
      </w:r>
      <w:r w:rsidR="00BF6794">
        <w:rPr>
          <w:rFonts w:asciiTheme="minorHAnsi" w:hAnsiTheme="minorHAnsi" w:cstheme="minorHAnsi"/>
        </w:rPr>
        <w:t xml:space="preserve"> division</w:t>
      </w:r>
      <w:r w:rsidR="00565220">
        <w:rPr>
          <w:rFonts w:asciiTheme="minorHAnsi" w:hAnsiTheme="minorHAnsi" w:cstheme="minorHAnsi"/>
        </w:rPr>
        <w:t xml:space="preserve"> --</w:t>
      </w:r>
      <w:r w:rsidR="00B8428A">
        <w:rPr>
          <w:rFonts w:asciiTheme="minorHAnsi" w:hAnsiTheme="minorHAnsi" w:cstheme="minorHAnsi"/>
        </w:rPr>
        <w:t xml:space="preserve"> is</w:t>
      </w:r>
      <w:r>
        <w:rPr>
          <w:rFonts w:asciiTheme="minorHAnsi" w:hAnsiTheme="minorHAnsi" w:cstheme="minorHAnsi"/>
        </w:rPr>
        <w:t xml:space="preserve"> continuing to refine </w:t>
      </w:r>
      <w:r w:rsidRPr="00D461C7">
        <w:rPr>
          <w:rFonts w:asciiTheme="minorHAnsi" w:hAnsiTheme="minorHAnsi" w:cstheme="minorHAnsi"/>
        </w:rPr>
        <w:t>an aggregate risk picture of the UAS Part 107 rule related to specific accident scenarios</w:t>
      </w:r>
      <w:r>
        <w:rPr>
          <w:rFonts w:asciiTheme="minorHAnsi" w:hAnsiTheme="minorHAnsi" w:cstheme="minorHAnsi"/>
        </w:rPr>
        <w:t xml:space="preserve">. </w:t>
      </w:r>
      <w:r w:rsidRPr="00387DCE">
        <w:rPr>
          <w:rFonts w:asciiTheme="minorHAnsi" w:hAnsiTheme="minorHAnsi" w:cstheme="minorHAnsi"/>
          <w:b/>
          <w:i/>
          <w:sz w:val="22"/>
          <w:szCs w:val="22"/>
        </w:rPr>
        <w:t>(</w:t>
      </w:r>
      <w:r w:rsidR="00387DCE" w:rsidRPr="00387DCE">
        <w:rPr>
          <w:rFonts w:asciiTheme="minorHAnsi" w:hAnsiTheme="minorHAnsi" w:cstheme="minorHAnsi"/>
          <w:b/>
          <w:i/>
          <w:sz w:val="22"/>
          <w:szCs w:val="22"/>
        </w:rPr>
        <w:t>2</w:t>
      </w:r>
      <w:r w:rsidR="00A975B2">
        <w:rPr>
          <w:rFonts w:asciiTheme="minorHAnsi" w:hAnsiTheme="minorHAnsi" w:cstheme="minorHAnsi"/>
          <w:b/>
          <w:i/>
          <w:sz w:val="22"/>
          <w:szCs w:val="22"/>
        </w:rPr>
        <w:t>8</w:t>
      </w:r>
      <w:r w:rsidRPr="00387DCE">
        <w:rPr>
          <w:rFonts w:asciiTheme="minorHAnsi" w:hAnsiTheme="minorHAnsi" w:cstheme="minorHAnsi"/>
          <w:b/>
          <w:i/>
          <w:sz w:val="22"/>
          <w:szCs w:val="22"/>
        </w:rPr>
        <w:t>)</w:t>
      </w:r>
    </w:p>
    <w:p w:rsidR="005C3E15" w:rsidRPr="00B8428A" w:rsidRDefault="005C3E15" w:rsidP="00D90AF2">
      <w:pPr>
        <w:pStyle w:val="Default"/>
        <w:spacing w:line="264" w:lineRule="auto"/>
        <w:ind w:left="-180" w:right="-360"/>
        <w:jc w:val="both"/>
        <w:rPr>
          <w:rFonts w:asciiTheme="minorHAnsi" w:hAnsiTheme="minorHAnsi" w:cstheme="minorHAnsi"/>
          <w:sz w:val="16"/>
          <w:szCs w:val="16"/>
          <w:u w:val="single"/>
        </w:rPr>
      </w:pPr>
    </w:p>
    <w:p w:rsidR="00AC1946" w:rsidRDefault="009E33B9" w:rsidP="00D90AF2">
      <w:pPr>
        <w:pStyle w:val="FootnoteText"/>
        <w:tabs>
          <w:tab w:val="clear" w:pos="187"/>
          <w:tab w:val="left" w:pos="-630"/>
        </w:tabs>
        <w:spacing w:line="264" w:lineRule="auto"/>
        <w:ind w:left="-180" w:right="-180" w:firstLine="0"/>
        <w:rPr>
          <w:rFonts w:asciiTheme="minorHAnsi" w:hAnsiTheme="minorHAnsi" w:cstheme="minorHAnsi"/>
          <w:sz w:val="24"/>
          <w:szCs w:val="24"/>
          <w:u w:val="single"/>
        </w:rPr>
      </w:pPr>
      <w:r>
        <w:rPr>
          <w:rFonts w:asciiTheme="minorHAnsi" w:hAnsiTheme="minorHAnsi" w:cstheme="minorHAnsi"/>
          <w:sz w:val="24"/>
          <w:szCs w:val="24"/>
          <w:u w:val="single"/>
        </w:rPr>
        <w:t>The Value</w:t>
      </w:r>
      <w:r w:rsidR="00BF6794">
        <w:rPr>
          <w:rFonts w:asciiTheme="minorHAnsi" w:hAnsiTheme="minorHAnsi" w:cstheme="minorHAnsi"/>
          <w:sz w:val="24"/>
          <w:szCs w:val="24"/>
          <w:u w:val="single"/>
        </w:rPr>
        <w:t xml:space="preserve"> of</w:t>
      </w:r>
      <w:r>
        <w:rPr>
          <w:rFonts w:asciiTheme="minorHAnsi" w:hAnsiTheme="minorHAnsi" w:cstheme="minorHAnsi"/>
          <w:sz w:val="24"/>
          <w:szCs w:val="24"/>
          <w:u w:val="single"/>
        </w:rPr>
        <w:t xml:space="preserve"> Investigating </w:t>
      </w:r>
      <w:r w:rsidR="00AC1946" w:rsidRPr="00B30ECB">
        <w:rPr>
          <w:rFonts w:asciiTheme="minorHAnsi" w:hAnsiTheme="minorHAnsi" w:cstheme="minorHAnsi"/>
          <w:sz w:val="24"/>
          <w:szCs w:val="24"/>
          <w:u w:val="single"/>
        </w:rPr>
        <w:t xml:space="preserve">“False </w:t>
      </w:r>
      <w:r w:rsidR="0069731C" w:rsidRPr="00B30ECB">
        <w:rPr>
          <w:rFonts w:asciiTheme="minorHAnsi" w:hAnsiTheme="minorHAnsi" w:cstheme="minorHAnsi"/>
          <w:sz w:val="24"/>
          <w:szCs w:val="24"/>
          <w:u w:val="single"/>
        </w:rPr>
        <w:t>Positives</w:t>
      </w:r>
      <w:r w:rsidR="00AC1946" w:rsidRPr="00B30ECB">
        <w:rPr>
          <w:rFonts w:asciiTheme="minorHAnsi" w:hAnsiTheme="minorHAnsi" w:cstheme="minorHAnsi"/>
          <w:sz w:val="24"/>
          <w:szCs w:val="24"/>
          <w:u w:val="single"/>
        </w:rPr>
        <w:t>”</w:t>
      </w:r>
    </w:p>
    <w:p w:rsidR="00817D5D" w:rsidRPr="00565220" w:rsidRDefault="00817D5D" w:rsidP="00D90AF2">
      <w:pPr>
        <w:pStyle w:val="FootnoteText"/>
        <w:tabs>
          <w:tab w:val="clear" w:pos="187"/>
          <w:tab w:val="left" w:pos="-630"/>
        </w:tabs>
        <w:spacing w:line="264" w:lineRule="auto"/>
        <w:ind w:left="-180" w:right="-180" w:firstLine="0"/>
        <w:rPr>
          <w:rFonts w:asciiTheme="minorHAnsi" w:hAnsiTheme="minorHAnsi" w:cstheme="minorHAnsi"/>
          <w:sz w:val="12"/>
          <w:szCs w:val="12"/>
        </w:rPr>
      </w:pPr>
    </w:p>
    <w:p w:rsidR="00EA0582" w:rsidRDefault="00E86C92" w:rsidP="00EA0582">
      <w:pPr>
        <w:pStyle w:val="FootnoteText"/>
        <w:tabs>
          <w:tab w:val="clear" w:pos="187"/>
          <w:tab w:val="left" w:pos="-630"/>
        </w:tabs>
        <w:spacing w:line="264" w:lineRule="auto"/>
        <w:ind w:left="-180" w:right="-180" w:firstLine="0"/>
        <w:rPr>
          <w:rFonts w:asciiTheme="minorHAnsi" w:hAnsiTheme="minorHAnsi" w:cstheme="minorHAnsi"/>
          <w:sz w:val="24"/>
          <w:szCs w:val="24"/>
        </w:rPr>
      </w:pPr>
      <w:r>
        <w:rPr>
          <w:rFonts w:asciiTheme="minorHAnsi" w:hAnsiTheme="minorHAnsi" w:cstheme="minorHAnsi"/>
          <w:sz w:val="24"/>
          <w:szCs w:val="24"/>
        </w:rPr>
        <w:t xml:space="preserve">Of course, if a pilot reports that his/her airplane was struck by a UAS in flight, the air safety investigator must immediately initiate an investigation to validate this claim.  While the aviation safety community awaits the first confirmed collision, many pilot reports of a collision continue to flow in.  Every one of these events </w:t>
      </w:r>
      <w:r w:rsidR="00387DCE">
        <w:rPr>
          <w:rFonts w:asciiTheme="minorHAnsi" w:hAnsiTheme="minorHAnsi" w:cstheme="minorHAnsi"/>
          <w:sz w:val="24"/>
          <w:szCs w:val="24"/>
        </w:rPr>
        <w:t>has</w:t>
      </w:r>
      <w:r>
        <w:rPr>
          <w:rFonts w:asciiTheme="minorHAnsi" w:hAnsiTheme="minorHAnsi" w:cstheme="minorHAnsi"/>
          <w:sz w:val="24"/>
          <w:szCs w:val="24"/>
        </w:rPr>
        <w:t xml:space="preserve"> </w:t>
      </w:r>
      <w:r w:rsidR="00817D5D">
        <w:rPr>
          <w:rFonts w:asciiTheme="minorHAnsi" w:hAnsiTheme="minorHAnsi" w:cstheme="minorHAnsi"/>
          <w:sz w:val="24"/>
          <w:szCs w:val="24"/>
        </w:rPr>
        <w:t>undergone an</w:t>
      </w:r>
      <w:r>
        <w:rPr>
          <w:rFonts w:asciiTheme="minorHAnsi" w:hAnsiTheme="minorHAnsi" w:cstheme="minorHAnsi"/>
          <w:sz w:val="24"/>
          <w:szCs w:val="24"/>
        </w:rPr>
        <w:t xml:space="preserve"> investigat</w:t>
      </w:r>
      <w:r w:rsidR="00817D5D">
        <w:rPr>
          <w:rFonts w:asciiTheme="minorHAnsi" w:hAnsiTheme="minorHAnsi" w:cstheme="minorHAnsi"/>
          <w:sz w:val="24"/>
          <w:szCs w:val="24"/>
        </w:rPr>
        <w:t>ion at some level</w:t>
      </w:r>
      <w:r>
        <w:rPr>
          <w:rFonts w:asciiTheme="minorHAnsi" w:hAnsiTheme="minorHAnsi" w:cstheme="minorHAnsi"/>
          <w:sz w:val="24"/>
          <w:szCs w:val="24"/>
        </w:rPr>
        <w:t xml:space="preserve">, and </w:t>
      </w:r>
      <w:r w:rsidR="00387DCE">
        <w:rPr>
          <w:rFonts w:asciiTheme="minorHAnsi" w:hAnsiTheme="minorHAnsi" w:cstheme="minorHAnsi"/>
          <w:sz w:val="24"/>
          <w:szCs w:val="24"/>
        </w:rPr>
        <w:t>these investigations</w:t>
      </w:r>
      <w:r w:rsidR="00817D5D">
        <w:rPr>
          <w:rFonts w:asciiTheme="minorHAnsi" w:hAnsiTheme="minorHAnsi" w:cstheme="minorHAnsi"/>
          <w:sz w:val="24"/>
          <w:szCs w:val="24"/>
        </w:rPr>
        <w:t xml:space="preserve"> </w:t>
      </w:r>
      <w:r>
        <w:rPr>
          <w:rFonts w:asciiTheme="minorHAnsi" w:hAnsiTheme="minorHAnsi" w:cstheme="minorHAnsi"/>
          <w:sz w:val="24"/>
          <w:szCs w:val="24"/>
        </w:rPr>
        <w:t xml:space="preserve">should continue </w:t>
      </w:r>
      <w:r w:rsidR="00817D5D">
        <w:rPr>
          <w:rFonts w:asciiTheme="minorHAnsi" w:hAnsiTheme="minorHAnsi" w:cstheme="minorHAnsi"/>
          <w:sz w:val="24"/>
          <w:szCs w:val="24"/>
        </w:rPr>
        <w:t>as they occur</w:t>
      </w:r>
      <w:r>
        <w:rPr>
          <w:rFonts w:asciiTheme="minorHAnsi" w:hAnsiTheme="minorHAnsi" w:cstheme="minorHAnsi"/>
          <w:sz w:val="24"/>
          <w:szCs w:val="24"/>
        </w:rPr>
        <w:t>, if for no other reason than to allay</w:t>
      </w:r>
      <w:r w:rsidR="00817D5D">
        <w:rPr>
          <w:rFonts w:asciiTheme="minorHAnsi" w:hAnsiTheme="minorHAnsi" w:cstheme="minorHAnsi"/>
          <w:sz w:val="24"/>
          <w:szCs w:val="24"/>
        </w:rPr>
        <w:t xml:space="preserve"> or confirm</w:t>
      </w:r>
      <w:r>
        <w:rPr>
          <w:rFonts w:asciiTheme="minorHAnsi" w:hAnsiTheme="minorHAnsi" w:cstheme="minorHAnsi"/>
          <w:sz w:val="24"/>
          <w:szCs w:val="24"/>
        </w:rPr>
        <w:t xml:space="preserve"> the public’s</w:t>
      </w:r>
      <w:r w:rsidR="00EA0582">
        <w:rPr>
          <w:rFonts w:asciiTheme="minorHAnsi" w:hAnsiTheme="minorHAnsi" w:cstheme="minorHAnsi"/>
          <w:sz w:val="24"/>
          <w:szCs w:val="24"/>
        </w:rPr>
        <w:t xml:space="preserve"> fears that UAS are dangerous. </w:t>
      </w:r>
    </w:p>
    <w:p w:rsidR="00EA0582" w:rsidRPr="00EA0582" w:rsidRDefault="00EA0582" w:rsidP="00EA0582">
      <w:pPr>
        <w:pStyle w:val="FootnoteText"/>
        <w:tabs>
          <w:tab w:val="clear" w:pos="187"/>
          <w:tab w:val="left" w:pos="-630"/>
        </w:tabs>
        <w:spacing w:line="264" w:lineRule="auto"/>
        <w:ind w:left="-180" w:right="-180" w:firstLine="0"/>
        <w:rPr>
          <w:rFonts w:asciiTheme="minorHAnsi" w:hAnsiTheme="minorHAnsi" w:cstheme="minorHAnsi"/>
          <w:sz w:val="16"/>
          <w:szCs w:val="16"/>
        </w:rPr>
      </w:pPr>
    </w:p>
    <w:p w:rsidR="00EA0582" w:rsidRDefault="00EA0582" w:rsidP="00EA0582">
      <w:pPr>
        <w:pStyle w:val="FootnoteText"/>
        <w:tabs>
          <w:tab w:val="clear" w:pos="187"/>
          <w:tab w:val="left" w:pos="-630"/>
        </w:tabs>
        <w:spacing w:line="264" w:lineRule="auto"/>
        <w:ind w:left="-180" w:right="-180" w:firstLine="0"/>
        <w:rPr>
          <w:rFonts w:asciiTheme="minorHAnsi" w:hAnsiTheme="minorHAnsi" w:cstheme="minorHAnsi"/>
          <w:sz w:val="24"/>
          <w:szCs w:val="24"/>
        </w:rPr>
      </w:pPr>
      <w:r>
        <w:rPr>
          <w:rFonts w:asciiTheme="minorHAnsi" w:hAnsiTheme="minorHAnsi" w:cstheme="minorHAnsi"/>
          <w:sz w:val="24"/>
          <w:szCs w:val="24"/>
        </w:rPr>
        <w:t>For example, since April 2014, the FAA’s Accident Investigation Division (AVP-100) in Washington DC either initiated or participated in investigations into six alleged “UAS collisions”, which were later determined to be what shall be referred to in this paper as “false positives.”  Each of these six</w:t>
      </w:r>
      <w:r w:rsidRPr="00EA0582">
        <w:rPr>
          <w:rFonts w:asciiTheme="minorHAnsi" w:hAnsiTheme="minorHAnsi" w:cstheme="minorHAnsi"/>
          <w:sz w:val="24"/>
          <w:szCs w:val="24"/>
        </w:rPr>
        <w:t xml:space="preserve"> </w:t>
      </w:r>
      <w:r>
        <w:rPr>
          <w:rFonts w:asciiTheme="minorHAnsi" w:hAnsiTheme="minorHAnsi" w:cstheme="minorHAnsi"/>
          <w:sz w:val="24"/>
          <w:szCs w:val="24"/>
        </w:rPr>
        <w:t>events is presented in Figures 9 through 14.</w:t>
      </w:r>
    </w:p>
    <w:p w:rsidR="00BF6794" w:rsidRPr="00BF6794" w:rsidRDefault="00BF6794" w:rsidP="00EA0582">
      <w:pPr>
        <w:pStyle w:val="FootnoteText"/>
        <w:tabs>
          <w:tab w:val="clear" w:pos="187"/>
          <w:tab w:val="left" w:pos="-630"/>
        </w:tabs>
        <w:spacing w:line="264" w:lineRule="auto"/>
        <w:ind w:left="-180" w:right="-180" w:firstLine="0"/>
        <w:rPr>
          <w:rFonts w:asciiTheme="minorHAnsi" w:hAnsiTheme="minorHAnsi" w:cstheme="minorHAnsi"/>
          <w:sz w:val="16"/>
          <w:szCs w:val="16"/>
        </w:rPr>
      </w:pPr>
    </w:p>
    <w:p w:rsidR="00AC1946" w:rsidRPr="00EA0582" w:rsidRDefault="00817D5D" w:rsidP="00EA0582">
      <w:pPr>
        <w:pStyle w:val="FootnoteText"/>
        <w:tabs>
          <w:tab w:val="clear" w:pos="187"/>
          <w:tab w:val="left" w:pos="-630"/>
        </w:tabs>
        <w:spacing w:line="264" w:lineRule="auto"/>
        <w:ind w:left="-180" w:right="-180" w:firstLine="0"/>
        <w:rPr>
          <w:rFonts w:asciiTheme="minorHAnsi" w:hAnsiTheme="minorHAnsi" w:cstheme="minorHAnsi"/>
          <w:sz w:val="24"/>
          <w:szCs w:val="24"/>
        </w:rPr>
      </w:pPr>
      <w:r w:rsidRPr="002F704E">
        <w:rPr>
          <w:rFonts w:asciiTheme="minorHAnsi" w:hAnsiTheme="minorHAnsi" w:cstheme="minorHAnsi"/>
          <w:sz w:val="24"/>
          <w:szCs w:val="24"/>
        </w:rPr>
        <w:t>For example, o</w:t>
      </w:r>
      <w:r w:rsidR="00AC1946" w:rsidRPr="002F704E">
        <w:rPr>
          <w:rFonts w:asciiTheme="minorHAnsi" w:hAnsiTheme="minorHAnsi" w:cstheme="minorHAnsi"/>
          <w:sz w:val="24"/>
          <w:szCs w:val="24"/>
        </w:rPr>
        <w:t>n April 17, 2016, the pilot of a British Airways Airbus A320 reported that he believed he struck a drone while on approach to Heathrow Airport in London</w:t>
      </w:r>
      <w:r w:rsidR="002F704E" w:rsidRPr="00387DCE">
        <w:rPr>
          <w:rFonts w:asciiTheme="minorHAnsi" w:hAnsiTheme="minorHAnsi" w:cstheme="minorHAnsi"/>
          <w:sz w:val="24"/>
          <w:szCs w:val="24"/>
        </w:rPr>
        <w:t xml:space="preserve"> (see Figure 14)</w:t>
      </w:r>
      <w:r w:rsidRPr="00387DCE">
        <w:rPr>
          <w:rFonts w:asciiTheme="minorHAnsi" w:hAnsiTheme="minorHAnsi" w:cstheme="minorHAnsi"/>
          <w:sz w:val="24"/>
          <w:szCs w:val="24"/>
        </w:rPr>
        <w:t xml:space="preserve">.  </w:t>
      </w:r>
      <w:r w:rsidRPr="002F704E">
        <w:rPr>
          <w:rFonts w:asciiTheme="minorHAnsi" w:hAnsiTheme="minorHAnsi" w:cstheme="minorHAnsi"/>
          <w:sz w:val="24"/>
          <w:szCs w:val="24"/>
        </w:rPr>
        <w:t xml:space="preserve">In the immediate aftermath </w:t>
      </w:r>
      <w:r w:rsidR="00EA0582">
        <w:rPr>
          <w:rFonts w:asciiTheme="minorHAnsi" w:hAnsiTheme="minorHAnsi" w:cstheme="minorHAnsi"/>
          <w:sz w:val="24"/>
          <w:szCs w:val="24"/>
        </w:rPr>
        <w:t xml:space="preserve">of </w:t>
      </w:r>
      <w:r w:rsidR="00AC1946" w:rsidRPr="002F704E">
        <w:rPr>
          <w:rFonts w:asciiTheme="minorHAnsi" w:hAnsiTheme="minorHAnsi" w:cstheme="minorHAnsi"/>
          <w:sz w:val="24"/>
          <w:szCs w:val="24"/>
        </w:rPr>
        <w:t xml:space="preserve">a frenzied media event, </w:t>
      </w:r>
      <w:r w:rsidRPr="002F704E">
        <w:rPr>
          <w:rFonts w:asciiTheme="minorHAnsi" w:hAnsiTheme="minorHAnsi" w:cstheme="minorHAnsi"/>
          <w:sz w:val="24"/>
          <w:szCs w:val="24"/>
        </w:rPr>
        <w:t xml:space="preserve">with major newspaper headlines </w:t>
      </w:r>
      <w:r w:rsidR="0062527B">
        <w:rPr>
          <w:rFonts w:asciiTheme="minorHAnsi" w:hAnsiTheme="minorHAnsi" w:cstheme="minorHAnsi"/>
          <w:sz w:val="24"/>
          <w:szCs w:val="24"/>
        </w:rPr>
        <w:t xml:space="preserve">of </w:t>
      </w:r>
      <w:r w:rsidR="0062527B" w:rsidRPr="00EA0582">
        <w:rPr>
          <w:rFonts w:asciiTheme="minorHAnsi" w:hAnsiTheme="minorHAnsi" w:cstheme="minorHAnsi"/>
          <w:i/>
          <w:sz w:val="24"/>
          <w:szCs w:val="24"/>
        </w:rPr>
        <w:t xml:space="preserve">“Drone </w:t>
      </w:r>
      <w:r w:rsidR="00565220">
        <w:rPr>
          <w:rFonts w:asciiTheme="minorHAnsi" w:hAnsiTheme="minorHAnsi" w:cstheme="minorHAnsi"/>
          <w:i/>
          <w:sz w:val="24"/>
          <w:szCs w:val="24"/>
        </w:rPr>
        <w:t>C</w:t>
      </w:r>
      <w:r w:rsidR="0062527B" w:rsidRPr="00EA0582">
        <w:rPr>
          <w:rFonts w:asciiTheme="minorHAnsi" w:hAnsiTheme="minorHAnsi" w:cstheme="minorHAnsi"/>
          <w:i/>
          <w:sz w:val="24"/>
          <w:szCs w:val="24"/>
        </w:rPr>
        <w:t xml:space="preserve">rashes into Passenger Jet as it </w:t>
      </w:r>
      <w:r w:rsidR="00EA0582" w:rsidRPr="00EA0582">
        <w:rPr>
          <w:rFonts w:asciiTheme="minorHAnsi" w:hAnsiTheme="minorHAnsi" w:cstheme="minorHAnsi"/>
          <w:i/>
          <w:sz w:val="24"/>
          <w:szCs w:val="24"/>
        </w:rPr>
        <w:t>C</w:t>
      </w:r>
      <w:r w:rsidR="0062527B" w:rsidRPr="00EA0582">
        <w:rPr>
          <w:rFonts w:asciiTheme="minorHAnsi" w:hAnsiTheme="minorHAnsi" w:cstheme="minorHAnsi"/>
          <w:i/>
          <w:sz w:val="24"/>
          <w:szCs w:val="24"/>
        </w:rPr>
        <w:t>omes into Land”</w:t>
      </w:r>
      <w:r w:rsidR="002F704E" w:rsidRPr="002F704E">
        <w:rPr>
          <w:rFonts w:asciiTheme="minorHAnsi" w:hAnsiTheme="minorHAnsi" w:cstheme="minorHAnsi"/>
          <w:b/>
          <w:color w:val="141414"/>
          <w:spacing w:val="-15"/>
        </w:rPr>
        <w:t xml:space="preserve">, </w:t>
      </w:r>
      <w:r w:rsidR="00EA0582">
        <w:rPr>
          <w:rFonts w:asciiTheme="minorHAnsi" w:hAnsiTheme="minorHAnsi" w:cstheme="minorHAnsi"/>
          <w:b/>
          <w:color w:val="141414"/>
          <w:spacing w:val="-15"/>
        </w:rPr>
        <w:t xml:space="preserve"> </w:t>
      </w:r>
      <w:r w:rsidR="00AC1946" w:rsidRPr="002F704E">
        <w:rPr>
          <w:rFonts w:asciiTheme="minorHAnsi" w:hAnsiTheme="minorHAnsi" w:cstheme="minorHAnsi"/>
          <w:sz w:val="24"/>
          <w:szCs w:val="24"/>
        </w:rPr>
        <w:t>British investigators found no evidence on the structure of the Airbus that it had been hit. Britain’s minister of transport said that “it may have even been a plastic bag or something.”</w:t>
      </w:r>
      <w:r w:rsidR="00BA37E1" w:rsidRPr="002F704E">
        <w:rPr>
          <w:rFonts w:asciiTheme="minorHAnsi" w:hAnsiTheme="minorHAnsi" w:cstheme="minorHAnsi"/>
          <w:sz w:val="24"/>
          <w:szCs w:val="24"/>
        </w:rPr>
        <w:t xml:space="preserve"> </w:t>
      </w:r>
      <w:r w:rsidR="00BA37E1" w:rsidRPr="00387DCE">
        <w:rPr>
          <w:rFonts w:asciiTheme="minorHAnsi" w:hAnsiTheme="minorHAnsi" w:cstheme="minorHAnsi"/>
          <w:b/>
          <w:i/>
          <w:sz w:val="22"/>
          <w:szCs w:val="22"/>
        </w:rPr>
        <w:t>(</w:t>
      </w:r>
      <w:r w:rsidR="00A975B2">
        <w:rPr>
          <w:rFonts w:asciiTheme="minorHAnsi" w:hAnsiTheme="minorHAnsi" w:cstheme="minorHAnsi"/>
          <w:b/>
          <w:i/>
          <w:sz w:val="22"/>
          <w:szCs w:val="22"/>
        </w:rPr>
        <w:t>29</w:t>
      </w:r>
      <w:r w:rsidR="00BA37E1" w:rsidRPr="00387DCE">
        <w:rPr>
          <w:rFonts w:asciiTheme="minorHAnsi" w:hAnsiTheme="minorHAnsi" w:cstheme="minorHAnsi"/>
          <w:b/>
          <w:i/>
          <w:sz w:val="22"/>
          <w:szCs w:val="22"/>
        </w:rPr>
        <w:t>)</w:t>
      </w:r>
    </w:p>
    <w:p w:rsidR="002F704E" w:rsidRPr="0062527B" w:rsidRDefault="002F704E" w:rsidP="0062527B">
      <w:pPr>
        <w:spacing w:line="264" w:lineRule="auto"/>
        <w:jc w:val="both"/>
        <w:rPr>
          <w:sz w:val="16"/>
          <w:szCs w:val="16"/>
        </w:rPr>
      </w:pPr>
    </w:p>
    <w:p w:rsidR="002F704E" w:rsidRDefault="002F704E" w:rsidP="00BB3E7E">
      <w:pPr>
        <w:spacing w:line="264" w:lineRule="auto"/>
        <w:ind w:left="-180" w:right="-180"/>
        <w:jc w:val="both"/>
        <w:rPr>
          <w:rFonts w:asciiTheme="minorHAnsi" w:hAnsiTheme="minorHAnsi" w:cstheme="minorHAnsi"/>
        </w:rPr>
      </w:pPr>
      <w:r w:rsidRPr="002F704E">
        <w:rPr>
          <w:rFonts w:asciiTheme="minorHAnsi" w:hAnsiTheme="minorHAnsi" w:cstheme="minorHAnsi"/>
        </w:rPr>
        <w:t xml:space="preserve">Other events have turned out to be confirmed as a bird strike, such as a report by a </w:t>
      </w:r>
      <w:r>
        <w:rPr>
          <w:rFonts w:asciiTheme="minorHAnsi" w:hAnsiTheme="minorHAnsi" w:cstheme="minorHAnsi"/>
        </w:rPr>
        <w:t>Cessna 172</w:t>
      </w:r>
      <w:r w:rsidR="00B319C9">
        <w:rPr>
          <w:rFonts w:asciiTheme="minorHAnsi" w:hAnsiTheme="minorHAnsi" w:cstheme="minorHAnsi"/>
        </w:rPr>
        <w:t xml:space="preserve"> pilot that he struck a UAS while flying near Leesburg, Virginia</w:t>
      </w:r>
      <w:r w:rsidR="00280B56">
        <w:rPr>
          <w:rFonts w:asciiTheme="minorHAnsi" w:hAnsiTheme="minorHAnsi" w:cstheme="minorHAnsi"/>
        </w:rPr>
        <w:t xml:space="preserve"> in June 2015</w:t>
      </w:r>
      <w:r w:rsidR="00B319C9">
        <w:rPr>
          <w:rFonts w:asciiTheme="minorHAnsi" w:hAnsiTheme="minorHAnsi" w:cstheme="minorHAnsi"/>
        </w:rPr>
        <w:t xml:space="preserve">.  The pilot landed, reported the event, and FAA inspectors came out to photograph the structural damage to the right wing (see Figure 10).  Investigators suspected a bird strike, but did not see any blood or snarge.  At the request of AVP-100, the damaged wing structure was removed and sent to AVP-100, who then had it tested at the Smithsonian </w:t>
      </w:r>
      <w:r w:rsidR="00BF6794">
        <w:rPr>
          <w:rFonts w:asciiTheme="minorHAnsi" w:hAnsiTheme="minorHAnsi" w:cstheme="minorHAnsi"/>
        </w:rPr>
        <w:t>Feather</w:t>
      </w:r>
      <w:r w:rsidR="00B319C9">
        <w:rPr>
          <w:rFonts w:asciiTheme="minorHAnsi" w:hAnsiTheme="minorHAnsi" w:cstheme="minorHAnsi"/>
        </w:rPr>
        <w:t xml:space="preserve"> </w:t>
      </w:r>
      <w:r w:rsidR="00387DCE">
        <w:rPr>
          <w:rFonts w:asciiTheme="minorHAnsi" w:hAnsiTheme="minorHAnsi" w:cstheme="minorHAnsi"/>
        </w:rPr>
        <w:t>Identification</w:t>
      </w:r>
      <w:r w:rsidR="00B319C9">
        <w:rPr>
          <w:rFonts w:asciiTheme="minorHAnsi" w:hAnsiTheme="minorHAnsi" w:cstheme="minorHAnsi"/>
        </w:rPr>
        <w:t xml:space="preserve"> La</w:t>
      </w:r>
      <w:r w:rsidR="00BF6794">
        <w:rPr>
          <w:rFonts w:asciiTheme="minorHAnsi" w:hAnsiTheme="minorHAnsi" w:cstheme="minorHAnsi"/>
        </w:rPr>
        <w:t>b</w:t>
      </w:r>
      <w:r w:rsidR="00565220">
        <w:rPr>
          <w:rFonts w:asciiTheme="minorHAnsi" w:hAnsiTheme="minorHAnsi" w:cstheme="minorHAnsi"/>
        </w:rPr>
        <w:t xml:space="preserve"> in Washington, DC</w:t>
      </w:r>
      <w:r w:rsidR="00B319C9">
        <w:rPr>
          <w:rFonts w:asciiTheme="minorHAnsi" w:hAnsiTheme="minorHAnsi" w:cstheme="minorHAnsi"/>
        </w:rPr>
        <w:t xml:space="preserve">.  Swabs of the wing were taken, and </w:t>
      </w:r>
      <w:r w:rsidR="00BF6794">
        <w:rPr>
          <w:rFonts w:asciiTheme="minorHAnsi" w:hAnsiTheme="minorHAnsi" w:cstheme="minorHAnsi"/>
        </w:rPr>
        <w:t>small</w:t>
      </w:r>
      <w:r w:rsidR="00B319C9">
        <w:rPr>
          <w:rFonts w:asciiTheme="minorHAnsi" w:hAnsiTheme="minorHAnsi" w:cstheme="minorHAnsi"/>
        </w:rPr>
        <w:t xml:space="preserve"> feather remnants were found.  The results confirmed that the wing was </w:t>
      </w:r>
      <w:r w:rsidR="00B319C9">
        <w:rPr>
          <w:rFonts w:asciiTheme="minorHAnsi" w:hAnsiTheme="minorHAnsi" w:cstheme="minorHAnsi"/>
        </w:rPr>
        <w:lastRenderedPageBreak/>
        <w:t xml:space="preserve">struck by a black vulture that may have weighed up to 5 pounds.  Further investigation revealed that after the airplane had landed, a rain storm likely washed any visible bird remains away.  It took </w:t>
      </w:r>
      <w:r w:rsidR="00BF6794">
        <w:rPr>
          <w:rFonts w:asciiTheme="minorHAnsi" w:hAnsiTheme="minorHAnsi" w:cstheme="minorHAnsi"/>
        </w:rPr>
        <w:t xml:space="preserve">an </w:t>
      </w:r>
      <w:r w:rsidR="00B319C9">
        <w:rPr>
          <w:rFonts w:asciiTheme="minorHAnsi" w:hAnsiTheme="minorHAnsi" w:cstheme="minorHAnsi"/>
        </w:rPr>
        <w:t>investigation</w:t>
      </w:r>
      <w:r w:rsidR="00280B56">
        <w:rPr>
          <w:rFonts w:asciiTheme="minorHAnsi" w:hAnsiTheme="minorHAnsi" w:cstheme="minorHAnsi"/>
        </w:rPr>
        <w:t xml:space="preserve"> by AVP-100 to unearth these findings, but it was worth it, given the potential distraction of “the first UAS collision”.  When the pilot was re-interviewed, based on the evidence that was gathered, he recanted his story and indicated he did not really see the object</w:t>
      </w:r>
      <w:r w:rsidR="00BF6794">
        <w:rPr>
          <w:rFonts w:asciiTheme="minorHAnsi" w:hAnsiTheme="minorHAnsi" w:cstheme="minorHAnsi"/>
        </w:rPr>
        <w:t xml:space="preserve"> he hit</w:t>
      </w:r>
      <w:r w:rsidR="00280B56">
        <w:rPr>
          <w:rFonts w:asciiTheme="minorHAnsi" w:hAnsiTheme="minorHAnsi" w:cstheme="minorHAnsi"/>
        </w:rPr>
        <w:t>.</w:t>
      </w:r>
      <w:r w:rsidR="00387DCE">
        <w:rPr>
          <w:rFonts w:asciiTheme="minorHAnsi" w:hAnsiTheme="minorHAnsi" w:cstheme="minorHAnsi"/>
        </w:rPr>
        <w:t xml:space="preserve"> </w:t>
      </w:r>
      <w:r w:rsidR="00387DCE" w:rsidRPr="00387DCE">
        <w:rPr>
          <w:rFonts w:asciiTheme="minorHAnsi" w:hAnsiTheme="minorHAnsi" w:cstheme="minorHAnsi"/>
          <w:b/>
          <w:i/>
          <w:sz w:val="22"/>
          <w:szCs w:val="22"/>
        </w:rPr>
        <w:t>(3</w:t>
      </w:r>
      <w:r w:rsidR="00A975B2">
        <w:rPr>
          <w:rFonts w:asciiTheme="minorHAnsi" w:hAnsiTheme="minorHAnsi" w:cstheme="minorHAnsi"/>
          <w:b/>
          <w:i/>
          <w:sz w:val="22"/>
          <w:szCs w:val="22"/>
        </w:rPr>
        <w:t>0</w:t>
      </w:r>
      <w:r w:rsidR="00387DCE" w:rsidRPr="00387DCE">
        <w:rPr>
          <w:rFonts w:asciiTheme="minorHAnsi" w:hAnsiTheme="minorHAnsi" w:cstheme="minorHAnsi"/>
          <w:b/>
          <w:i/>
          <w:sz w:val="22"/>
          <w:szCs w:val="22"/>
        </w:rPr>
        <w:t>)</w:t>
      </w:r>
    </w:p>
    <w:p w:rsidR="00280B56" w:rsidRPr="0062527B" w:rsidRDefault="00280B56" w:rsidP="00BB3E7E">
      <w:pPr>
        <w:spacing w:line="264" w:lineRule="auto"/>
        <w:ind w:left="-180" w:right="-180"/>
        <w:jc w:val="both"/>
        <w:rPr>
          <w:rFonts w:asciiTheme="minorHAnsi" w:hAnsiTheme="minorHAnsi" w:cstheme="minorHAnsi"/>
          <w:sz w:val="16"/>
          <w:szCs w:val="16"/>
        </w:rPr>
      </w:pPr>
    </w:p>
    <w:p w:rsidR="00280B56" w:rsidRPr="00565220" w:rsidRDefault="00BF6794" w:rsidP="00BB3E7E">
      <w:pPr>
        <w:spacing w:line="264" w:lineRule="auto"/>
        <w:ind w:left="-180" w:right="-180"/>
        <w:jc w:val="both"/>
        <w:rPr>
          <w:rFonts w:asciiTheme="minorHAnsi" w:hAnsiTheme="minorHAnsi" w:cstheme="minorHAnsi"/>
        </w:rPr>
      </w:pPr>
      <w:r w:rsidRPr="00565220">
        <w:rPr>
          <w:rFonts w:asciiTheme="minorHAnsi" w:hAnsiTheme="minorHAnsi" w:cstheme="minorHAnsi"/>
        </w:rPr>
        <w:t>Two month</w:t>
      </w:r>
      <w:r w:rsidR="00565220" w:rsidRPr="00565220">
        <w:rPr>
          <w:rFonts w:asciiTheme="minorHAnsi" w:hAnsiTheme="minorHAnsi" w:cstheme="minorHAnsi"/>
        </w:rPr>
        <w:t>s</w:t>
      </w:r>
      <w:r w:rsidRPr="00565220">
        <w:rPr>
          <w:rFonts w:asciiTheme="minorHAnsi" w:hAnsiTheme="minorHAnsi" w:cstheme="minorHAnsi"/>
        </w:rPr>
        <w:t xml:space="preserve"> later, a</w:t>
      </w:r>
      <w:r w:rsidR="00280B56" w:rsidRPr="00565220">
        <w:rPr>
          <w:rFonts w:asciiTheme="minorHAnsi" w:hAnsiTheme="minorHAnsi" w:cstheme="minorHAnsi"/>
        </w:rPr>
        <w:t xml:space="preserve"> similar event occurred near </w:t>
      </w:r>
      <w:r w:rsidR="00387DCE" w:rsidRPr="00565220">
        <w:rPr>
          <w:rFonts w:asciiTheme="minorHAnsi" w:hAnsiTheme="minorHAnsi" w:cstheme="minorHAnsi"/>
        </w:rPr>
        <w:t>Joliet</w:t>
      </w:r>
      <w:r w:rsidR="00280B56" w:rsidRPr="00565220">
        <w:rPr>
          <w:rFonts w:asciiTheme="minorHAnsi" w:hAnsiTheme="minorHAnsi" w:cstheme="minorHAnsi"/>
        </w:rPr>
        <w:t xml:space="preserve">, Illinois, involving a twin-engine Piper PA-23 Aztec. </w:t>
      </w:r>
      <w:r w:rsidR="00387DCE" w:rsidRPr="00565220">
        <w:rPr>
          <w:rFonts w:asciiTheme="minorHAnsi" w:hAnsiTheme="minorHAnsi" w:cstheme="minorHAnsi"/>
          <w:b/>
          <w:i/>
        </w:rPr>
        <w:t>(3</w:t>
      </w:r>
      <w:r w:rsidR="00A975B2">
        <w:rPr>
          <w:rFonts w:asciiTheme="minorHAnsi" w:hAnsiTheme="minorHAnsi" w:cstheme="minorHAnsi"/>
          <w:b/>
          <w:i/>
        </w:rPr>
        <w:t>1</w:t>
      </w:r>
      <w:r w:rsidR="00387DCE" w:rsidRPr="00565220">
        <w:rPr>
          <w:rFonts w:asciiTheme="minorHAnsi" w:hAnsiTheme="minorHAnsi" w:cstheme="minorHAnsi"/>
          <w:b/>
          <w:i/>
        </w:rPr>
        <w:t xml:space="preserve">) </w:t>
      </w:r>
      <w:r w:rsidR="00EA0582" w:rsidRPr="00565220">
        <w:rPr>
          <w:rFonts w:asciiTheme="minorHAnsi" w:hAnsiTheme="minorHAnsi" w:cstheme="minorHAnsi"/>
          <w:b/>
          <w:i/>
        </w:rPr>
        <w:t xml:space="preserve"> </w:t>
      </w:r>
      <w:r w:rsidR="0046789C" w:rsidRPr="00565220">
        <w:rPr>
          <w:rFonts w:asciiTheme="minorHAnsi" w:hAnsiTheme="minorHAnsi" w:cstheme="minorHAnsi"/>
        </w:rPr>
        <w:t xml:space="preserve">The pilot said he heard a “pop” in flight.  Post-flight exam revealed a damaged left horizontal stabilizer. </w:t>
      </w:r>
      <w:r w:rsidR="00280B56" w:rsidRPr="00565220">
        <w:rPr>
          <w:rFonts w:asciiTheme="minorHAnsi" w:hAnsiTheme="minorHAnsi" w:cstheme="minorHAnsi"/>
        </w:rPr>
        <w:t>No bird remains were evident, but swabs taken to</w:t>
      </w:r>
      <w:r w:rsidR="0046789C" w:rsidRPr="00565220">
        <w:rPr>
          <w:rFonts w:asciiTheme="minorHAnsi" w:hAnsiTheme="minorHAnsi" w:cstheme="minorHAnsi"/>
        </w:rPr>
        <w:t xml:space="preserve"> the Smithsonian lab confirmed a dove or pigeon</w:t>
      </w:r>
      <w:r w:rsidR="00280B56" w:rsidRPr="00565220">
        <w:rPr>
          <w:rFonts w:asciiTheme="minorHAnsi" w:hAnsiTheme="minorHAnsi" w:cstheme="minorHAnsi"/>
        </w:rPr>
        <w:t>. An important aspect that was discovered through discussions with the</w:t>
      </w:r>
      <w:r w:rsidR="00EA0582" w:rsidRPr="00565220">
        <w:rPr>
          <w:rFonts w:asciiTheme="minorHAnsi" w:hAnsiTheme="minorHAnsi" w:cstheme="minorHAnsi"/>
        </w:rPr>
        <w:t xml:space="preserve"> </w:t>
      </w:r>
      <w:r w:rsidRPr="00565220">
        <w:rPr>
          <w:rFonts w:asciiTheme="minorHAnsi" w:hAnsiTheme="minorHAnsi" w:cstheme="minorHAnsi"/>
        </w:rPr>
        <w:t xml:space="preserve">Smithsonian </w:t>
      </w:r>
      <w:r w:rsidR="00EA0582" w:rsidRPr="00565220">
        <w:rPr>
          <w:rFonts w:asciiTheme="minorHAnsi" w:hAnsiTheme="minorHAnsi" w:cstheme="minorHAnsi"/>
        </w:rPr>
        <w:t xml:space="preserve">experts </w:t>
      </w:r>
      <w:r w:rsidR="00280B56" w:rsidRPr="00565220">
        <w:rPr>
          <w:rFonts w:asciiTheme="minorHAnsi" w:hAnsiTheme="minorHAnsi" w:cstheme="minorHAnsi"/>
        </w:rPr>
        <w:t xml:space="preserve">is that bird strikes do not always leave visible signs of blood or snarge.  The bird may simply bounce as it impacts the structure, and not explode until it is away from the airplane, or not at all.  </w:t>
      </w:r>
    </w:p>
    <w:p w:rsidR="00280B56" w:rsidRPr="0062527B" w:rsidRDefault="00280B56" w:rsidP="00BB3E7E">
      <w:pPr>
        <w:spacing w:line="264" w:lineRule="auto"/>
        <w:ind w:left="-180" w:right="-180"/>
        <w:jc w:val="both"/>
        <w:rPr>
          <w:rFonts w:asciiTheme="minorHAnsi" w:hAnsiTheme="minorHAnsi" w:cstheme="minorHAnsi"/>
          <w:sz w:val="16"/>
          <w:szCs w:val="16"/>
        </w:rPr>
      </w:pPr>
    </w:p>
    <w:p w:rsidR="00565220" w:rsidRDefault="00280B56" w:rsidP="00565220">
      <w:pPr>
        <w:spacing w:line="264" w:lineRule="auto"/>
        <w:ind w:left="-180" w:right="-180"/>
        <w:jc w:val="both"/>
        <w:rPr>
          <w:rFonts w:ascii="Arial" w:hAnsi="Arial" w:cs="Arial"/>
          <w:b/>
          <w:i/>
          <w:sz w:val="20"/>
          <w:szCs w:val="20"/>
        </w:rPr>
      </w:pPr>
      <w:r w:rsidRPr="0062527B">
        <w:rPr>
          <w:rFonts w:asciiTheme="minorHAnsi" w:hAnsiTheme="minorHAnsi" w:cstheme="minorHAnsi"/>
        </w:rPr>
        <w:t xml:space="preserve">Other false positives are not as easy to investigate, and evidence to refute a UAS strike can be elusive.  For example, </w:t>
      </w:r>
      <w:r w:rsidR="0062527B">
        <w:rPr>
          <w:rFonts w:asciiTheme="minorHAnsi" w:hAnsiTheme="minorHAnsi" w:cstheme="minorHAnsi"/>
        </w:rPr>
        <w:t>d</w:t>
      </w:r>
      <w:r w:rsidR="0062527B" w:rsidRPr="0062527B">
        <w:rPr>
          <w:rFonts w:asciiTheme="minorHAnsi" w:hAnsiTheme="minorHAnsi" w:cstheme="minorHAnsi"/>
        </w:rPr>
        <w:t>uring takeoff in a Beech BE</w:t>
      </w:r>
      <w:r w:rsidR="00EA0582">
        <w:rPr>
          <w:rFonts w:asciiTheme="minorHAnsi" w:hAnsiTheme="minorHAnsi" w:cstheme="minorHAnsi"/>
        </w:rPr>
        <w:t>-</w:t>
      </w:r>
      <w:r w:rsidR="0062527B" w:rsidRPr="0062527B">
        <w:rPr>
          <w:rFonts w:asciiTheme="minorHAnsi" w:hAnsiTheme="minorHAnsi" w:cstheme="minorHAnsi"/>
        </w:rPr>
        <w:t>20</w:t>
      </w:r>
      <w:r w:rsidR="00EA0582">
        <w:rPr>
          <w:rFonts w:asciiTheme="minorHAnsi" w:hAnsiTheme="minorHAnsi" w:cstheme="minorHAnsi"/>
        </w:rPr>
        <w:t>0</w:t>
      </w:r>
      <w:r w:rsidR="0062527B" w:rsidRPr="0062527B">
        <w:rPr>
          <w:rFonts w:asciiTheme="minorHAnsi" w:hAnsiTheme="minorHAnsi" w:cstheme="minorHAnsi"/>
        </w:rPr>
        <w:t xml:space="preserve"> King Air at </w:t>
      </w:r>
      <w:r w:rsidR="0062527B">
        <w:rPr>
          <w:rFonts w:asciiTheme="minorHAnsi" w:hAnsiTheme="minorHAnsi" w:cstheme="minorHAnsi"/>
        </w:rPr>
        <w:t xml:space="preserve">a Florida airport, </w:t>
      </w:r>
      <w:r w:rsidR="0062527B" w:rsidRPr="0062527B">
        <w:rPr>
          <w:rFonts w:asciiTheme="minorHAnsi" w:hAnsiTheme="minorHAnsi" w:cstheme="minorHAnsi"/>
        </w:rPr>
        <w:t>the pilot “heard and felt a bang from the back of the aircraft</w:t>
      </w:r>
      <w:r w:rsidR="0062527B">
        <w:rPr>
          <w:rFonts w:asciiTheme="minorHAnsi" w:hAnsiTheme="minorHAnsi" w:cstheme="minorHAnsi"/>
        </w:rPr>
        <w:t xml:space="preserve">“ </w:t>
      </w:r>
      <w:r w:rsidR="0062527B" w:rsidRPr="0062527B">
        <w:rPr>
          <w:rFonts w:asciiTheme="minorHAnsi" w:hAnsiTheme="minorHAnsi" w:cstheme="minorHAnsi"/>
        </w:rPr>
        <w:t>due to a possible UAS strike</w:t>
      </w:r>
      <w:r w:rsidR="0062527B">
        <w:rPr>
          <w:rFonts w:asciiTheme="minorHAnsi" w:hAnsiTheme="minorHAnsi" w:cstheme="minorHAnsi"/>
        </w:rPr>
        <w:t xml:space="preserve"> (See Figure 14)</w:t>
      </w:r>
      <w:r w:rsidR="0062527B" w:rsidRPr="0062527B">
        <w:rPr>
          <w:rFonts w:asciiTheme="minorHAnsi" w:hAnsiTheme="minorHAnsi" w:cstheme="minorHAnsi"/>
        </w:rPr>
        <w:t>.  He landed at a nearby airport and noted damage on</w:t>
      </w:r>
      <w:r w:rsidR="0062527B">
        <w:rPr>
          <w:rFonts w:asciiTheme="minorHAnsi" w:hAnsiTheme="minorHAnsi" w:cstheme="minorHAnsi"/>
        </w:rPr>
        <w:t xml:space="preserve"> the tail in the form of</w:t>
      </w:r>
      <w:r w:rsidR="0062527B" w:rsidRPr="0062527B">
        <w:rPr>
          <w:rFonts w:asciiTheme="minorHAnsi" w:hAnsiTheme="minorHAnsi" w:cstheme="minorHAnsi"/>
        </w:rPr>
        <w:t xml:space="preserve"> creasing along the seam line that separates the leading edge from the aft portion of the vertical stabilizer.  </w:t>
      </w:r>
      <w:r w:rsidR="00BB3E7E">
        <w:rPr>
          <w:rFonts w:asciiTheme="minorHAnsi" w:hAnsiTheme="minorHAnsi" w:cstheme="minorHAnsi"/>
        </w:rPr>
        <w:t xml:space="preserve">Also, </w:t>
      </w:r>
      <w:r w:rsidR="0062527B" w:rsidRPr="0062527B">
        <w:rPr>
          <w:rFonts w:asciiTheme="minorHAnsi" w:hAnsiTheme="minorHAnsi" w:cstheme="minorHAnsi"/>
        </w:rPr>
        <w:t xml:space="preserve">black rubber-like markings were </w:t>
      </w:r>
      <w:r w:rsidR="00BB3E7E">
        <w:rPr>
          <w:rFonts w:asciiTheme="minorHAnsi" w:hAnsiTheme="minorHAnsi" w:cstheme="minorHAnsi"/>
        </w:rPr>
        <w:t xml:space="preserve">found on the stabilizer, </w:t>
      </w:r>
      <w:r w:rsidR="0062527B" w:rsidRPr="0062527B">
        <w:rPr>
          <w:rFonts w:asciiTheme="minorHAnsi" w:hAnsiTheme="minorHAnsi" w:cstheme="minorHAnsi"/>
        </w:rPr>
        <w:t xml:space="preserve">parallel with the </w:t>
      </w:r>
      <w:r w:rsidR="005444CD">
        <w:rPr>
          <w:rFonts w:asciiTheme="minorHAnsi" w:hAnsiTheme="minorHAnsi" w:cstheme="minorHAnsi"/>
        </w:rPr>
        <w:t xml:space="preserve">airplane’s </w:t>
      </w:r>
      <w:r w:rsidR="0062527B" w:rsidRPr="0062527B">
        <w:rPr>
          <w:rFonts w:asciiTheme="minorHAnsi" w:hAnsiTheme="minorHAnsi" w:cstheme="minorHAnsi"/>
        </w:rPr>
        <w:t xml:space="preserve">longitudinal axis. </w:t>
      </w:r>
      <w:r w:rsidR="00BB3E7E">
        <w:rPr>
          <w:rFonts w:asciiTheme="minorHAnsi" w:hAnsiTheme="minorHAnsi" w:cstheme="minorHAnsi"/>
        </w:rPr>
        <w:t>S</w:t>
      </w:r>
      <w:r w:rsidR="0062527B" w:rsidRPr="0062527B">
        <w:rPr>
          <w:rFonts w:asciiTheme="minorHAnsi" w:hAnsiTheme="minorHAnsi" w:cstheme="minorHAnsi"/>
        </w:rPr>
        <w:t xml:space="preserve">wabs taken by the FAA and tested did not indicate organic material.  However, no evidence of UAS parts were found anywhere on the </w:t>
      </w:r>
      <w:r w:rsidR="00BB3E7E">
        <w:rPr>
          <w:rFonts w:asciiTheme="minorHAnsi" w:hAnsiTheme="minorHAnsi" w:cstheme="minorHAnsi"/>
        </w:rPr>
        <w:t>departure</w:t>
      </w:r>
      <w:r w:rsidR="0062527B" w:rsidRPr="0062527B">
        <w:rPr>
          <w:rFonts w:asciiTheme="minorHAnsi" w:hAnsiTheme="minorHAnsi" w:cstheme="minorHAnsi"/>
        </w:rPr>
        <w:t xml:space="preserve"> airport.  </w:t>
      </w:r>
      <w:r w:rsidR="00565220">
        <w:rPr>
          <w:rFonts w:asciiTheme="minorHAnsi" w:hAnsiTheme="minorHAnsi" w:cstheme="minorHAnsi"/>
        </w:rPr>
        <w:t xml:space="preserve">Was the airplane damaged on the ground prior to this flight?  Was it hangar rash? </w:t>
      </w:r>
      <w:r w:rsidR="0062527B" w:rsidRPr="0062527B">
        <w:rPr>
          <w:rFonts w:asciiTheme="minorHAnsi" w:hAnsiTheme="minorHAnsi" w:cstheme="minorHAnsi"/>
        </w:rPr>
        <w:t xml:space="preserve">The investigation was not able to answer these questions.  However, no evidence at all was found to confirm </w:t>
      </w:r>
      <w:r w:rsidR="00BB3E7E">
        <w:rPr>
          <w:rFonts w:asciiTheme="minorHAnsi" w:hAnsiTheme="minorHAnsi" w:cstheme="minorHAnsi"/>
        </w:rPr>
        <w:t>that it was a UAS collision.</w:t>
      </w:r>
    </w:p>
    <w:p w:rsidR="00565220" w:rsidRDefault="00565220" w:rsidP="00565220">
      <w:pPr>
        <w:spacing w:line="264" w:lineRule="auto"/>
        <w:ind w:left="-180" w:right="-180"/>
        <w:jc w:val="both"/>
        <w:rPr>
          <w:rFonts w:ascii="Arial" w:hAnsi="Arial" w:cs="Arial"/>
          <w:b/>
          <w:i/>
          <w:sz w:val="20"/>
          <w:szCs w:val="20"/>
        </w:rPr>
      </w:pPr>
    </w:p>
    <w:p w:rsidR="000B1F60" w:rsidRDefault="000B1F60" w:rsidP="00565220">
      <w:pPr>
        <w:spacing w:line="264" w:lineRule="auto"/>
        <w:ind w:left="-180" w:right="-180"/>
        <w:jc w:val="both"/>
        <w:rPr>
          <w:rFonts w:ascii="Arial" w:hAnsi="Arial" w:cs="Arial"/>
          <w:b/>
          <w:i/>
          <w:sz w:val="20"/>
          <w:szCs w:val="20"/>
        </w:rPr>
      </w:pPr>
      <w:r>
        <w:rPr>
          <w:rFonts w:ascii="Arial" w:hAnsi="Arial" w:cs="Arial"/>
          <w:b/>
          <w:i/>
          <w:noProof/>
          <w:sz w:val="20"/>
          <w:szCs w:val="20"/>
        </w:rPr>
        <mc:AlternateContent>
          <mc:Choice Requires="wps">
            <w:drawing>
              <wp:anchor distT="0" distB="0" distL="114300" distR="114300" simplePos="0" relativeHeight="251696128" behindDoc="0" locked="0" layoutInCell="1" allowOverlap="1">
                <wp:simplePos x="0" y="0"/>
                <wp:positionH relativeFrom="column">
                  <wp:posOffset>-152400</wp:posOffset>
                </wp:positionH>
                <wp:positionV relativeFrom="paragraph">
                  <wp:posOffset>82459</wp:posOffset>
                </wp:positionV>
                <wp:extent cx="6291943" cy="3102429"/>
                <wp:effectExtent l="0" t="0" r="13970" b="22225"/>
                <wp:wrapNone/>
                <wp:docPr id="7171" name="Rectangle 7171"/>
                <wp:cNvGraphicFramePr/>
                <a:graphic xmlns:a="http://schemas.openxmlformats.org/drawingml/2006/main">
                  <a:graphicData uri="http://schemas.microsoft.com/office/word/2010/wordprocessingShape">
                    <wps:wsp>
                      <wps:cNvSpPr/>
                      <wps:spPr>
                        <a:xfrm>
                          <a:off x="0" y="0"/>
                          <a:ext cx="6291943" cy="3102429"/>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71" o:spid="_x0000_s1026" style="position:absolute;margin-left:-12pt;margin-top:6.5pt;width:495.45pt;height:244.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" filled="f" strokecolor="#0070c0" strokeweight="1.5pt"/>
            </w:pict>
          </mc:Fallback>
        </mc:AlternateContent>
      </w:r>
    </w:p>
    <w:p w:rsidR="009F4A23" w:rsidRPr="000B1F60" w:rsidRDefault="004A74AA" w:rsidP="000B1F60">
      <w:pPr>
        <w:spacing w:line="264" w:lineRule="auto"/>
        <w:ind w:left="-180" w:right="-180"/>
        <w:jc w:val="center"/>
        <w:rPr>
          <w:rFonts w:ascii="Arial" w:hAnsi="Arial" w:cs="Arial"/>
          <w:b/>
          <w:sz w:val="26"/>
          <w:szCs w:val="26"/>
        </w:rPr>
      </w:pPr>
      <w:r w:rsidRPr="000B1F60">
        <w:rPr>
          <w:rFonts w:ascii="Arial" w:hAnsi="Arial" w:cs="Arial"/>
          <w:b/>
          <w:sz w:val="26"/>
          <w:szCs w:val="26"/>
        </w:rPr>
        <w:t>“Takeaway” Findings on UAS Incident Investigations</w:t>
      </w:r>
    </w:p>
    <w:p w:rsidR="000B1F60" w:rsidRPr="000B1F60" w:rsidRDefault="000B1F60" w:rsidP="00565220">
      <w:pPr>
        <w:spacing w:line="264" w:lineRule="auto"/>
        <w:ind w:left="-180" w:right="-180"/>
        <w:jc w:val="both"/>
        <w:rPr>
          <w:rFonts w:ascii="Arial" w:hAnsi="Arial" w:cs="Arial"/>
          <w:b/>
          <w:sz w:val="18"/>
          <w:szCs w:val="18"/>
        </w:rPr>
      </w:pPr>
    </w:p>
    <w:p w:rsidR="000B1F60" w:rsidRPr="006744CA" w:rsidRDefault="000B1F60" w:rsidP="000B1F60">
      <w:pPr>
        <w:pStyle w:val="ListParagraph"/>
        <w:numPr>
          <w:ilvl w:val="0"/>
          <w:numId w:val="43"/>
        </w:numPr>
        <w:spacing w:line="264" w:lineRule="auto"/>
        <w:ind w:hanging="270"/>
        <w:contextualSpacing/>
        <w:rPr>
          <w:rFonts w:ascii="Arial" w:hAnsi="Arial" w:cs="Arial"/>
          <w:i/>
          <w:sz w:val="20"/>
          <w:szCs w:val="20"/>
        </w:rPr>
      </w:pPr>
      <w:r w:rsidRPr="006744CA">
        <w:rPr>
          <w:rFonts w:ascii="Arial" w:hAnsi="Arial" w:cs="Arial"/>
          <w:i/>
          <w:sz w:val="20"/>
          <w:szCs w:val="20"/>
        </w:rPr>
        <w:t>UAS are here to stay, and are growing !</w:t>
      </w:r>
    </w:p>
    <w:p w:rsidR="000B1F60" w:rsidRPr="006744CA" w:rsidRDefault="000B1F60" w:rsidP="000B1F60">
      <w:pPr>
        <w:pStyle w:val="ListParagraph"/>
        <w:spacing w:line="264" w:lineRule="auto"/>
        <w:ind w:left="450" w:hanging="270"/>
        <w:rPr>
          <w:rFonts w:ascii="Arial" w:hAnsi="Arial" w:cs="Arial"/>
          <w:i/>
          <w:sz w:val="10"/>
          <w:szCs w:val="10"/>
        </w:rPr>
      </w:pPr>
    </w:p>
    <w:p w:rsidR="000B1F60" w:rsidRPr="006744CA" w:rsidRDefault="000B1F60" w:rsidP="000B1F60">
      <w:pPr>
        <w:pStyle w:val="ListParagraph"/>
        <w:numPr>
          <w:ilvl w:val="0"/>
          <w:numId w:val="43"/>
        </w:numPr>
        <w:spacing w:line="264" w:lineRule="auto"/>
        <w:ind w:hanging="270"/>
        <w:contextualSpacing/>
        <w:rPr>
          <w:rFonts w:ascii="Arial" w:hAnsi="Arial" w:cs="Arial"/>
          <w:i/>
          <w:sz w:val="20"/>
          <w:szCs w:val="20"/>
        </w:rPr>
      </w:pPr>
      <w:r w:rsidRPr="006744CA">
        <w:rPr>
          <w:rFonts w:ascii="Arial" w:hAnsi="Arial" w:cs="Arial"/>
          <w:i/>
          <w:sz w:val="20"/>
          <w:szCs w:val="20"/>
        </w:rPr>
        <w:t>Over 60,000 small UAS commercial operators have already been approved in the U.S.</w:t>
      </w:r>
    </w:p>
    <w:p w:rsidR="000B1F60" w:rsidRPr="006744CA" w:rsidRDefault="000B1F60" w:rsidP="000B1F60">
      <w:pPr>
        <w:pStyle w:val="ListParagraph"/>
        <w:spacing w:line="264" w:lineRule="auto"/>
        <w:ind w:left="450" w:hanging="270"/>
        <w:rPr>
          <w:rFonts w:ascii="Arial" w:hAnsi="Arial" w:cs="Arial"/>
          <w:i/>
          <w:sz w:val="10"/>
          <w:szCs w:val="10"/>
        </w:rPr>
      </w:pPr>
    </w:p>
    <w:p w:rsidR="000B1F60" w:rsidRPr="006744CA" w:rsidRDefault="000B1F60" w:rsidP="000B1F60">
      <w:pPr>
        <w:pStyle w:val="ListParagraph"/>
        <w:numPr>
          <w:ilvl w:val="0"/>
          <w:numId w:val="43"/>
        </w:numPr>
        <w:spacing w:line="264" w:lineRule="auto"/>
        <w:ind w:hanging="270"/>
        <w:contextualSpacing/>
        <w:rPr>
          <w:rFonts w:ascii="Arial" w:eastAsia="Calibri" w:hAnsi="Arial" w:cs="Arial"/>
          <w:i/>
          <w:sz w:val="20"/>
          <w:szCs w:val="20"/>
        </w:rPr>
      </w:pPr>
      <w:r w:rsidRPr="006744CA">
        <w:rPr>
          <w:rFonts w:ascii="Arial" w:hAnsi="Arial" w:cs="Arial"/>
          <w:i/>
          <w:sz w:val="20"/>
          <w:szCs w:val="20"/>
        </w:rPr>
        <w:t xml:space="preserve">The number of large UAS (55+ </w:t>
      </w:r>
      <w:r w:rsidR="00A975B2">
        <w:rPr>
          <w:rFonts w:ascii="Arial" w:hAnsi="Arial" w:cs="Arial"/>
          <w:i/>
          <w:sz w:val="20"/>
          <w:szCs w:val="20"/>
        </w:rPr>
        <w:t>lbs.</w:t>
      </w:r>
      <w:r w:rsidRPr="006744CA">
        <w:rPr>
          <w:rFonts w:ascii="Arial" w:hAnsi="Arial" w:cs="Arial"/>
          <w:i/>
          <w:sz w:val="20"/>
          <w:szCs w:val="20"/>
        </w:rPr>
        <w:t>) is expected to surpass the active GA aircraft in 15 years.</w:t>
      </w:r>
    </w:p>
    <w:p w:rsidR="000B1F60" w:rsidRPr="006744CA" w:rsidRDefault="000B1F60" w:rsidP="000B1F60">
      <w:pPr>
        <w:pStyle w:val="ListParagraph"/>
        <w:spacing w:line="264" w:lineRule="auto"/>
        <w:ind w:left="450" w:hanging="270"/>
        <w:rPr>
          <w:rFonts w:ascii="Arial" w:eastAsia="Calibri" w:hAnsi="Arial" w:cs="Arial"/>
          <w:i/>
          <w:sz w:val="10"/>
          <w:szCs w:val="10"/>
        </w:rPr>
      </w:pPr>
    </w:p>
    <w:p w:rsidR="000B1F60" w:rsidRPr="006744CA" w:rsidRDefault="000B1F60" w:rsidP="000B1F60">
      <w:pPr>
        <w:pStyle w:val="ListParagraph"/>
        <w:numPr>
          <w:ilvl w:val="0"/>
          <w:numId w:val="43"/>
        </w:numPr>
        <w:spacing w:line="264" w:lineRule="auto"/>
        <w:ind w:hanging="270"/>
        <w:contextualSpacing/>
        <w:rPr>
          <w:rFonts w:ascii="Arial" w:eastAsia="Calibri" w:hAnsi="Arial" w:cs="Arial"/>
          <w:i/>
          <w:sz w:val="20"/>
          <w:szCs w:val="20"/>
        </w:rPr>
      </w:pPr>
      <w:r w:rsidRPr="006744CA">
        <w:rPr>
          <w:rFonts w:ascii="Arial" w:eastAsia="Calibri" w:hAnsi="Arial" w:cs="Arial"/>
          <w:i/>
          <w:sz w:val="20"/>
          <w:szCs w:val="20"/>
        </w:rPr>
        <w:t>Rules for safe UAS operations must evolve - begin simpler, more conservative goals and move towards more complex and riskier operations involving larger UAS.</w:t>
      </w:r>
    </w:p>
    <w:p w:rsidR="000B1F60" w:rsidRPr="006744CA" w:rsidRDefault="000B1F60" w:rsidP="000B1F60">
      <w:pPr>
        <w:pStyle w:val="ListParagraph"/>
        <w:spacing w:line="264" w:lineRule="auto"/>
        <w:ind w:left="450" w:hanging="270"/>
        <w:rPr>
          <w:rFonts w:ascii="Arial" w:eastAsia="Calibri" w:hAnsi="Arial" w:cs="Arial"/>
          <w:i/>
          <w:sz w:val="10"/>
          <w:szCs w:val="10"/>
        </w:rPr>
      </w:pPr>
    </w:p>
    <w:p w:rsidR="000B1F60" w:rsidRPr="006744CA" w:rsidRDefault="000B1F60" w:rsidP="000B1F60">
      <w:pPr>
        <w:pStyle w:val="ListParagraph"/>
        <w:numPr>
          <w:ilvl w:val="0"/>
          <w:numId w:val="43"/>
        </w:numPr>
        <w:spacing w:line="264" w:lineRule="auto"/>
        <w:ind w:hanging="270"/>
        <w:contextualSpacing/>
        <w:rPr>
          <w:rFonts w:ascii="Arial" w:eastAsia="Calibri" w:hAnsi="Arial" w:cs="Arial"/>
          <w:i/>
          <w:sz w:val="20"/>
          <w:szCs w:val="20"/>
        </w:rPr>
      </w:pPr>
      <w:r w:rsidRPr="006744CA">
        <w:rPr>
          <w:rFonts w:ascii="Arial" w:eastAsia="Calibri" w:hAnsi="Arial" w:cs="Arial"/>
          <w:i/>
          <w:sz w:val="20"/>
          <w:szCs w:val="20"/>
        </w:rPr>
        <w:t>FAA and NTSB have separate and differing UAS accident criteria – collaborated needed</w:t>
      </w:r>
    </w:p>
    <w:p w:rsidR="000B1F60" w:rsidRPr="006744CA" w:rsidRDefault="000B1F60" w:rsidP="000B1F60">
      <w:pPr>
        <w:pStyle w:val="ListParagraph"/>
        <w:spacing w:line="264" w:lineRule="auto"/>
        <w:ind w:left="450" w:hanging="270"/>
        <w:rPr>
          <w:rFonts w:ascii="Arial" w:eastAsia="Calibri" w:hAnsi="Arial" w:cs="Arial"/>
          <w:i/>
          <w:sz w:val="10"/>
          <w:szCs w:val="10"/>
        </w:rPr>
      </w:pPr>
    </w:p>
    <w:p w:rsidR="000B1F60" w:rsidRPr="006744CA" w:rsidRDefault="000B1F60" w:rsidP="000B1F60">
      <w:pPr>
        <w:pStyle w:val="ListParagraph"/>
        <w:numPr>
          <w:ilvl w:val="0"/>
          <w:numId w:val="43"/>
        </w:numPr>
        <w:spacing w:line="264" w:lineRule="auto"/>
        <w:ind w:hanging="270"/>
        <w:contextualSpacing/>
        <w:rPr>
          <w:rFonts w:ascii="Arial" w:eastAsia="Calibri" w:hAnsi="Arial" w:cs="Arial"/>
          <w:i/>
          <w:sz w:val="20"/>
          <w:szCs w:val="20"/>
        </w:rPr>
      </w:pPr>
      <w:r w:rsidRPr="006744CA">
        <w:rPr>
          <w:rFonts w:ascii="Arial" w:eastAsia="Calibri" w:hAnsi="Arial" w:cs="Arial"/>
          <w:i/>
          <w:sz w:val="20"/>
          <w:szCs w:val="20"/>
        </w:rPr>
        <w:t xml:space="preserve">Investigative processes for UAS </w:t>
      </w:r>
      <w:r>
        <w:rPr>
          <w:rFonts w:ascii="Arial" w:eastAsia="Calibri" w:hAnsi="Arial" w:cs="Arial"/>
          <w:i/>
          <w:sz w:val="20"/>
          <w:szCs w:val="20"/>
        </w:rPr>
        <w:t xml:space="preserve">accidents &amp; incidents </w:t>
      </w:r>
      <w:r w:rsidRPr="006744CA">
        <w:rPr>
          <w:rFonts w:ascii="Arial" w:eastAsia="Calibri" w:hAnsi="Arial" w:cs="Arial"/>
          <w:i/>
          <w:sz w:val="20"/>
          <w:szCs w:val="20"/>
        </w:rPr>
        <w:t>are generally the same for manned aircraft.</w:t>
      </w:r>
    </w:p>
    <w:p w:rsidR="000B1F60" w:rsidRPr="006744CA" w:rsidRDefault="000B1F60" w:rsidP="000B1F60">
      <w:pPr>
        <w:pStyle w:val="ListParagraph"/>
        <w:spacing w:line="264" w:lineRule="auto"/>
        <w:ind w:left="450" w:hanging="270"/>
        <w:rPr>
          <w:rFonts w:ascii="Arial" w:eastAsia="Calibri" w:hAnsi="Arial" w:cs="Arial"/>
          <w:i/>
          <w:sz w:val="10"/>
          <w:szCs w:val="10"/>
        </w:rPr>
      </w:pPr>
    </w:p>
    <w:p w:rsidR="000B1F60" w:rsidRPr="006744CA" w:rsidRDefault="000B1F60" w:rsidP="000B1F60">
      <w:pPr>
        <w:pStyle w:val="ListParagraph"/>
        <w:numPr>
          <w:ilvl w:val="0"/>
          <w:numId w:val="43"/>
        </w:numPr>
        <w:spacing w:line="264" w:lineRule="auto"/>
        <w:ind w:hanging="270"/>
        <w:contextualSpacing/>
        <w:rPr>
          <w:rFonts w:ascii="Arial" w:eastAsia="Calibri" w:hAnsi="Arial" w:cs="Arial"/>
          <w:i/>
          <w:sz w:val="20"/>
          <w:szCs w:val="20"/>
        </w:rPr>
      </w:pPr>
      <w:r w:rsidRPr="006744CA">
        <w:rPr>
          <w:rFonts w:ascii="Arial" w:eastAsia="Calibri" w:hAnsi="Arial" w:cs="Arial"/>
          <w:i/>
          <w:sz w:val="20"/>
          <w:szCs w:val="20"/>
        </w:rPr>
        <w:t>I</w:t>
      </w:r>
      <w:r w:rsidRPr="006744CA">
        <w:rPr>
          <w:rFonts w:ascii="Arial" w:hAnsi="Arial" w:cs="Arial"/>
          <w:i/>
          <w:sz w:val="20"/>
          <w:szCs w:val="20"/>
        </w:rPr>
        <w:t>nvestigators should concentrate on those UAS incidents involving potential collision risks</w:t>
      </w:r>
    </w:p>
    <w:p w:rsidR="000B1F60" w:rsidRPr="006744CA" w:rsidRDefault="000B1F60" w:rsidP="000B1F60">
      <w:pPr>
        <w:pStyle w:val="ListParagraph"/>
        <w:spacing w:line="264" w:lineRule="auto"/>
        <w:ind w:left="450" w:hanging="270"/>
        <w:rPr>
          <w:rFonts w:ascii="Arial" w:eastAsia="Calibri" w:hAnsi="Arial" w:cs="Arial"/>
          <w:i/>
          <w:sz w:val="10"/>
          <w:szCs w:val="10"/>
        </w:rPr>
      </w:pPr>
    </w:p>
    <w:p w:rsidR="000B1F60" w:rsidRPr="006744CA" w:rsidRDefault="000B1F60" w:rsidP="000B1F60">
      <w:pPr>
        <w:pStyle w:val="ListParagraph"/>
        <w:numPr>
          <w:ilvl w:val="0"/>
          <w:numId w:val="43"/>
        </w:numPr>
        <w:spacing w:line="264" w:lineRule="auto"/>
        <w:ind w:hanging="270"/>
        <w:contextualSpacing/>
        <w:rPr>
          <w:rFonts w:ascii="Arial" w:eastAsia="Calibri" w:hAnsi="Arial" w:cs="Arial"/>
          <w:i/>
          <w:sz w:val="20"/>
          <w:szCs w:val="20"/>
        </w:rPr>
      </w:pPr>
      <w:r w:rsidRPr="006744CA">
        <w:rPr>
          <w:rFonts w:ascii="Arial" w:hAnsi="Arial" w:cs="Arial"/>
          <w:i/>
          <w:sz w:val="20"/>
          <w:szCs w:val="20"/>
        </w:rPr>
        <w:t>Bird strikes on aircraft structure may not leave signs of blood or snarge.</w:t>
      </w:r>
    </w:p>
    <w:p w:rsidR="000B1F60" w:rsidRPr="006744CA" w:rsidRDefault="000B1F60" w:rsidP="000B1F60">
      <w:pPr>
        <w:pStyle w:val="ListParagraph"/>
        <w:spacing w:line="264" w:lineRule="auto"/>
        <w:ind w:left="450" w:hanging="270"/>
        <w:rPr>
          <w:rFonts w:ascii="Arial" w:eastAsia="Calibri" w:hAnsi="Arial" w:cs="Arial"/>
          <w:i/>
          <w:sz w:val="10"/>
          <w:szCs w:val="10"/>
        </w:rPr>
      </w:pPr>
    </w:p>
    <w:p w:rsidR="000B1F60" w:rsidRPr="006744CA" w:rsidRDefault="000B1F60" w:rsidP="000B1F60">
      <w:pPr>
        <w:pStyle w:val="ListParagraph"/>
        <w:numPr>
          <w:ilvl w:val="0"/>
          <w:numId w:val="43"/>
        </w:numPr>
        <w:spacing w:line="264" w:lineRule="auto"/>
        <w:ind w:hanging="270"/>
        <w:contextualSpacing/>
        <w:rPr>
          <w:rFonts w:ascii="Arial" w:eastAsia="Calibri" w:hAnsi="Arial" w:cs="Arial"/>
          <w:i/>
          <w:sz w:val="20"/>
          <w:szCs w:val="20"/>
        </w:rPr>
      </w:pPr>
      <w:r w:rsidRPr="006744CA">
        <w:rPr>
          <w:rFonts w:ascii="Arial" w:hAnsi="Arial" w:cs="Arial"/>
          <w:i/>
          <w:sz w:val="20"/>
          <w:szCs w:val="20"/>
        </w:rPr>
        <w:t>Investigation</w:t>
      </w:r>
      <w:r>
        <w:rPr>
          <w:rFonts w:ascii="Arial" w:hAnsi="Arial" w:cs="Arial"/>
          <w:i/>
          <w:sz w:val="20"/>
          <w:szCs w:val="20"/>
        </w:rPr>
        <w:t xml:space="preserve"> &amp; analysis</w:t>
      </w:r>
      <w:r w:rsidRPr="006744CA">
        <w:rPr>
          <w:rFonts w:ascii="Arial" w:hAnsi="Arial" w:cs="Arial"/>
          <w:i/>
          <w:sz w:val="20"/>
          <w:szCs w:val="20"/>
        </w:rPr>
        <w:t xml:space="preserve"> of UAS incidents</w:t>
      </w:r>
      <w:r>
        <w:rPr>
          <w:rFonts w:ascii="Arial" w:hAnsi="Arial" w:cs="Arial"/>
          <w:i/>
          <w:sz w:val="20"/>
          <w:szCs w:val="20"/>
        </w:rPr>
        <w:t xml:space="preserve"> </w:t>
      </w:r>
      <w:r w:rsidRPr="006744CA">
        <w:rPr>
          <w:rFonts w:ascii="Arial" w:hAnsi="Arial" w:cs="Arial"/>
          <w:i/>
          <w:sz w:val="20"/>
          <w:szCs w:val="20"/>
        </w:rPr>
        <w:t xml:space="preserve">provides </w:t>
      </w:r>
      <w:r w:rsidR="00A975B2" w:rsidRPr="006744CA">
        <w:rPr>
          <w:rFonts w:ascii="Arial" w:hAnsi="Arial" w:cs="Arial"/>
          <w:i/>
          <w:sz w:val="20"/>
          <w:szCs w:val="20"/>
        </w:rPr>
        <w:t>findings that inform</w:t>
      </w:r>
      <w:r w:rsidRPr="006744CA">
        <w:rPr>
          <w:rFonts w:ascii="Arial" w:hAnsi="Arial" w:cs="Arial"/>
          <w:i/>
          <w:sz w:val="20"/>
          <w:szCs w:val="20"/>
        </w:rPr>
        <w:t xml:space="preserve"> safety research </w:t>
      </w:r>
      <w:r>
        <w:rPr>
          <w:rFonts w:ascii="Arial" w:hAnsi="Arial" w:cs="Arial"/>
          <w:i/>
          <w:sz w:val="20"/>
          <w:szCs w:val="20"/>
        </w:rPr>
        <w:t>&amp;</w:t>
      </w:r>
      <w:r w:rsidRPr="006744CA">
        <w:rPr>
          <w:rFonts w:ascii="Arial" w:hAnsi="Arial" w:cs="Arial"/>
          <w:i/>
          <w:sz w:val="20"/>
          <w:szCs w:val="20"/>
        </w:rPr>
        <w:t xml:space="preserve"> modeling.</w:t>
      </w:r>
    </w:p>
    <w:p w:rsidR="000B1F60" w:rsidRPr="006744CA" w:rsidRDefault="000B1F60" w:rsidP="000B1F60">
      <w:pPr>
        <w:pStyle w:val="ListParagraph"/>
        <w:spacing w:line="264" w:lineRule="auto"/>
        <w:ind w:left="450" w:hanging="270"/>
        <w:rPr>
          <w:rFonts w:ascii="Arial" w:eastAsia="Calibri" w:hAnsi="Arial" w:cs="Arial"/>
          <w:i/>
          <w:sz w:val="10"/>
          <w:szCs w:val="10"/>
        </w:rPr>
      </w:pPr>
    </w:p>
    <w:p w:rsidR="000B1F60" w:rsidRPr="006744CA" w:rsidRDefault="000B1F60" w:rsidP="000B1F60">
      <w:pPr>
        <w:pStyle w:val="ListParagraph"/>
        <w:numPr>
          <w:ilvl w:val="0"/>
          <w:numId w:val="43"/>
        </w:numPr>
        <w:spacing w:line="264" w:lineRule="auto"/>
        <w:ind w:hanging="270"/>
        <w:contextualSpacing/>
        <w:rPr>
          <w:rFonts w:ascii="Arial" w:eastAsia="Calibri" w:hAnsi="Arial" w:cs="Arial"/>
          <w:i/>
          <w:sz w:val="20"/>
          <w:szCs w:val="20"/>
        </w:rPr>
      </w:pPr>
      <w:r w:rsidRPr="006744CA">
        <w:rPr>
          <w:rFonts w:ascii="Arial" w:eastAsia="Calibri" w:hAnsi="Arial" w:cs="Arial"/>
          <w:i/>
          <w:sz w:val="20"/>
          <w:szCs w:val="20"/>
        </w:rPr>
        <w:t>“False positives” of reported UAS collisions must be investigated fully.</w:t>
      </w:r>
    </w:p>
    <w:p w:rsidR="004A74AA" w:rsidRDefault="004A74AA" w:rsidP="00565220">
      <w:pPr>
        <w:spacing w:line="264" w:lineRule="auto"/>
        <w:ind w:left="-180" w:right="-180"/>
        <w:jc w:val="both"/>
        <w:rPr>
          <w:rFonts w:ascii="Arial" w:hAnsi="Arial" w:cs="Arial"/>
          <w:b/>
          <w:i/>
          <w:sz w:val="28"/>
          <w:szCs w:val="28"/>
        </w:rPr>
      </w:pPr>
    </w:p>
    <w:p w:rsidR="00A27C2B" w:rsidRPr="00565220" w:rsidRDefault="004A74AA" w:rsidP="00565220">
      <w:pPr>
        <w:spacing w:line="264" w:lineRule="auto"/>
        <w:ind w:left="-180" w:right="-180"/>
        <w:jc w:val="center"/>
        <w:rPr>
          <w:rFonts w:asciiTheme="minorHAnsi" w:hAnsiTheme="minorHAnsi" w:cstheme="minorHAnsi"/>
        </w:rPr>
      </w:pPr>
      <w:r>
        <w:rPr>
          <w:rFonts w:ascii="Arial" w:hAnsi="Arial" w:cs="Arial"/>
          <w:b/>
          <w:sz w:val="20"/>
          <w:szCs w:val="20"/>
          <w:u w:val="single"/>
        </w:rPr>
        <w:lastRenderedPageBreak/>
        <w:t>F</w:t>
      </w:r>
      <w:r w:rsidR="00A27C2B">
        <w:rPr>
          <w:rFonts w:ascii="Arial" w:hAnsi="Arial" w:cs="Arial"/>
          <w:b/>
          <w:sz w:val="20"/>
          <w:szCs w:val="20"/>
          <w:u w:val="single"/>
        </w:rPr>
        <w:t xml:space="preserve">igure </w:t>
      </w:r>
      <w:r w:rsidR="00BA37E1">
        <w:rPr>
          <w:rFonts w:ascii="Arial" w:hAnsi="Arial" w:cs="Arial"/>
          <w:b/>
          <w:sz w:val="20"/>
          <w:szCs w:val="20"/>
          <w:u w:val="single"/>
        </w:rPr>
        <w:t>9</w:t>
      </w:r>
      <w:r w:rsidR="00A27C2B">
        <w:rPr>
          <w:rFonts w:ascii="Arial" w:hAnsi="Arial" w:cs="Arial"/>
          <w:b/>
          <w:sz w:val="20"/>
          <w:szCs w:val="20"/>
          <w:u w:val="single"/>
        </w:rPr>
        <w:t>:</w:t>
      </w:r>
    </w:p>
    <w:p w:rsidR="00A27C2B" w:rsidRDefault="00A27C2B" w:rsidP="00A27C2B">
      <w:pPr>
        <w:jc w:val="center"/>
        <w:rPr>
          <w:rFonts w:ascii="Arial" w:hAnsi="Arial" w:cs="Arial"/>
          <w:b/>
          <w:i/>
          <w:sz w:val="20"/>
          <w:szCs w:val="20"/>
        </w:rPr>
      </w:pPr>
      <w:r w:rsidRPr="000D73A8">
        <w:rPr>
          <w:rFonts w:ascii="Arial" w:hAnsi="Arial" w:cs="Arial"/>
          <w:b/>
          <w:sz w:val="20"/>
          <w:szCs w:val="20"/>
        </w:rPr>
        <w:t>False Positive UAS Strike in Livermore, California</w:t>
      </w:r>
      <w:r w:rsidRPr="00F57DEC">
        <w:rPr>
          <w:rFonts w:ascii="Arial" w:hAnsi="Arial" w:cs="Arial"/>
          <w:b/>
          <w:sz w:val="20"/>
          <w:szCs w:val="20"/>
        </w:rPr>
        <w:t xml:space="preserve"> – </w:t>
      </w:r>
      <w:r w:rsidRPr="00F57DEC">
        <w:rPr>
          <w:rFonts w:ascii="Arial" w:hAnsi="Arial" w:cs="Arial"/>
          <w:b/>
          <w:i/>
          <w:sz w:val="20"/>
          <w:szCs w:val="20"/>
        </w:rPr>
        <w:t>April 27, 2015; 1540Z; Cessna 206</w:t>
      </w:r>
    </w:p>
    <w:p w:rsidR="007D1919" w:rsidRDefault="007D1919" w:rsidP="00A27C2B">
      <w:pPr>
        <w:jc w:val="center"/>
        <w:rPr>
          <w:rFonts w:ascii="Arial" w:hAnsi="Arial" w:cs="Arial"/>
          <w:b/>
          <w:i/>
          <w:sz w:val="8"/>
          <w:szCs w:val="8"/>
          <w:u w:val="single"/>
        </w:rPr>
      </w:pPr>
    </w:p>
    <w:p w:rsidR="007D1919" w:rsidRPr="007D1919" w:rsidRDefault="007D1919" w:rsidP="00A27C2B">
      <w:pPr>
        <w:jc w:val="center"/>
        <w:rPr>
          <w:rFonts w:ascii="Arial" w:hAnsi="Arial" w:cs="Arial"/>
          <w:b/>
          <w:i/>
          <w:sz w:val="8"/>
          <w:szCs w:val="8"/>
          <w:u w:val="single"/>
        </w:rPr>
      </w:pPr>
      <w:r>
        <w:rPr>
          <w:rFonts w:ascii="Arial" w:hAnsi="Arial" w:cs="Arial"/>
          <w:b/>
          <w:i/>
          <w:noProof/>
          <w:sz w:val="8"/>
          <w:szCs w:val="8"/>
          <w:u w:val="single"/>
        </w:rPr>
        <mc:AlternateContent>
          <mc:Choice Requires="wps">
            <w:drawing>
              <wp:anchor distT="0" distB="0" distL="114300" distR="114300" simplePos="0" relativeHeight="251668480" behindDoc="0" locked="0" layoutInCell="1" allowOverlap="1" wp14:anchorId="16F1897F" wp14:editId="4B349405">
                <wp:simplePos x="0" y="0"/>
                <wp:positionH relativeFrom="column">
                  <wp:posOffset>-95250</wp:posOffset>
                </wp:positionH>
                <wp:positionV relativeFrom="paragraph">
                  <wp:posOffset>36830</wp:posOffset>
                </wp:positionV>
                <wp:extent cx="5943600" cy="254317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5943600" cy="2543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7.5pt;margin-top:2.9pt;width:468pt;height:20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" filled="f" strokecolor="black [3213]" strokeweight="2pt"/>
            </w:pict>
          </mc:Fallback>
        </mc:AlternateContent>
      </w:r>
    </w:p>
    <w:p w:rsidR="00FC30BB" w:rsidRPr="002D01AA" w:rsidRDefault="00FC30BB" w:rsidP="00FC30BB">
      <w:pPr>
        <w:rPr>
          <w:b/>
          <w:sz w:val="8"/>
          <w:szCs w:val="8"/>
          <w:u w:val="single"/>
        </w:rPr>
      </w:pPr>
    </w:p>
    <w:p w:rsidR="00FC30BB" w:rsidRPr="00D863A8" w:rsidRDefault="00FC30BB" w:rsidP="00FC30BB">
      <w:pPr>
        <w:rPr>
          <w:b/>
          <w:sz w:val="6"/>
          <w:szCs w:val="6"/>
          <w:u w:val="single"/>
        </w:rPr>
        <w:sectPr w:rsidR="00FC30BB" w:rsidRPr="00D863A8" w:rsidSect="00442255">
          <w:footerReference w:type="default" r:id="rId17"/>
          <w:pgSz w:w="12240" w:h="15840"/>
          <w:pgMar w:top="1440" w:right="1440" w:bottom="1350" w:left="1440" w:header="720" w:footer="720" w:gutter="0"/>
          <w:cols w:space="720"/>
          <w:docGrid w:linePitch="360"/>
        </w:sectPr>
      </w:pPr>
    </w:p>
    <w:p w:rsidR="00FC30BB" w:rsidRDefault="00FC30BB" w:rsidP="00FC30BB">
      <w:pPr>
        <w:ind w:right="-270"/>
        <w:rPr>
          <w:rFonts w:ascii="Arial" w:hAnsi="Arial" w:cs="Arial"/>
          <w:color w:val="000000"/>
          <w:sz w:val="18"/>
          <w:szCs w:val="18"/>
        </w:rPr>
      </w:pPr>
      <w:r w:rsidRPr="00B1685B">
        <w:rPr>
          <w:rFonts w:ascii="Arial" w:hAnsi="Arial" w:cs="Arial"/>
          <w:b/>
          <w:sz w:val="18"/>
          <w:szCs w:val="18"/>
          <w:u w:val="single"/>
        </w:rPr>
        <w:lastRenderedPageBreak/>
        <w:t>Source</w:t>
      </w:r>
      <w:r w:rsidRPr="00B1685B">
        <w:rPr>
          <w:rFonts w:ascii="Arial" w:hAnsi="Arial" w:cs="Arial"/>
          <w:sz w:val="18"/>
          <w:szCs w:val="18"/>
        </w:rPr>
        <w:t>: FAA ASIAS web site</w:t>
      </w:r>
      <w:r>
        <w:rPr>
          <w:rFonts w:ascii="Arial" w:hAnsi="Arial" w:cs="Arial"/>
          <w:sz w:val="18"/>
          <w:szCs w:val="18"/>
        </w:rPr>
        <w:t xml:space="preserve"> report</w:t>
      </w:r>
      <w:r>
        <w:rPr>
          <w:rFonts w:ascii="Arial" w:hAnsi="Arial" w:cs="Arial"/>
          <w:color w:val="000000"/>
          <w:sz w:val="18"/>
          <w:szCs w:val="18"/>
        </w:rPr>
        <w:t xml:space="preserve"> no.</w:t>
      </w:r>
      <w:r w:rsidRPr="00B1685B">
        <w:rPr>
          <w:rFonts w:ascii="Arial" w:hAnsi="Arial" w:cs="Arial"/>
          <w:color w:val="000000"/>
          <w:sz w:val="18"/>
          <w:szCs w:val="18"/>
        </w:rPr>
        <w:t>: LVK-M-2015/04/28-0001</w:t>
      </w:r>
      <w:r>
        <w:rPr>
          <w:rFonts w:ascii="Arial" w:hAnsi="Arial" w:cs="Arial"/>
          <w:color w:val="000000"/>
          <w:sz w:val="18"/>
          <w:szCs w:val="18"/>
        </w:rPr>
        <w:t>.  Also in ASRS database.</w:t>
      </w:r>
    </w:p>
    <w:p w:rsidR="00FC30BB" w:rsidRDefault="00FC30BB" w:rsidP="00FC30BB">
      <w:pPr>
        <w:ind w:right="-270"/>
        <w:rPr>
          <w:rFonts w:ascii="Arial" w:hAnsi="Arial" w:cs="Arial"/>
          <w:color w:val="000000"/>
          <w:sz w:val="18"/>
          <w:szCs w:val="18"/>
        </w:rPr>
      </w:pPr>
      <w:r w:rsidRPr="00175605">
        <w:rPr>
          <w:rFonts w:ascii="Arial" w:hAnsi="Arial" w:cs="Arial"/>
          <w:color w:val="000000"/>
          <w:sz w:val="6"/>
          <w:szCs w:val="6"/>
        </w:rPr>
        <w:br/>
      </w:r>
      <w:r w:rsidRPr="00B1685B">
        <w:rPr>
          <w:rFonts w:ascii="Arial" w:hAnsi="Arial" w:cs="Arial"/>
          <w:b/>
          <w:color w:val="000000"/>
          <w:sz w:val="18"/>
          <w:szCs w:val="18"/>
          <w:u w:val="single"/>
        </w:rPr>
        <w:t>Synopsis</w:t>
      </w:r>
      <w:r w:rsidRPr="00B1685B">
        <w:rPr>
          <w:rFonts w:ascii="Arial" w:hAnsi="Arial" w:cs="Arial"/>
          <w:color w:val="000000"/>
          <w:sz w:val="18"/>
          <w:szCs w:val="18"/>
        </w:rPr>
        <w:t xml:space="preserve">: </w:t>
      </w:r>
      <w:r>
        <w:rPr>
          <w:rFonts w:ascii="Arial" w:hAnsi="Arial" w:cs="Arial"/>
          <w:color w:val="000000"/>
          <w:sz w:val="18"/>
          <w:szCs w:val="18"/>
        </w:rPr>
        <w:t>Visual</w:t>
      </w:r>
      <w:r w:rsidRPr="00B1685B">
        <w:rPr>
          <w:rFonts w:ascii="Arial" w:hAnsi="Arial" w:cs="Arial"/>
          <w:color w:val="000000"/>
          <w:sz w:val="18"/>
          <w:szCs w:val="18"/>
        </w:rPr>
        <w:t xml:space="preserve"> flight from </w:t>
      </w:r>
      <w:r>
        <w:rPr>
          <w:rFonts w:ascii="Arial" w:hAnsi="Arial" w:cs="Arial"/>
          <w:color w:val="000000"/>
          <w:sz w:val="18"/>
          <w:szCs w:val="18"/>
        </w:rPr>
        <w:t>Livermore to Chino, California. Pilot reported “</w:t>
      </w:r>
      <w:r w:rsidRPr="00B1685B">
        <w:rPr>
          <w:rFonts w:ascii="Arial" w:hAnsi="Arial" w:cs="Arial"/>
          <w:color w:val="000000"/>
          <w:sz w:val="18"/>
          <w:szCs w:val="18"/>
        </w:rPr>
        <w:t>hearing a loud thump and a jolt</w:t>
      </w:r>
      <w:r>
        <w:rPr>
          <w:rFonts w:ascii="Arial" w:hAnsi="Arial" w:cs="Arial"/>
          <w:color w:val="000000"/>
          <w:sz w:val="18"/>
          <w:szCs w:val="18"/>
        </w:rPr>
        <w:t>” while climbing through 4,500 feet after departure. Pilot inspected airplane upon landing and reported minor damage to prop and fairings. He reported that he may have struck a drone and filed ASRS report.</w:t>
      </w:r>
    </w:p>
    <w:p w:rsidR="00FC30BB" w:rsidRPr="002D01AA" w:rsidRDefault="00FC30BB" w:rsidP="00FC30BB">
      <w:pPr>
        <w:ind w:right="-270"/>
        <w:rPr>
          <w:rFonts w:ascii="Arial" w:hAnsi="Arial" w:cs="Arial"/>
          <w:color w:val="000000"/>
          <w:sz w:val="12"/>
          <w:szCs w:val="12"/>
        </w:rPr>
      </w:pPr>
    </w:p>
    <w:p w:rsidR="00FC30BB" w:rsidRPr="00B1685B" w:rsidRDefault="00FC30BB" w:rsidP="00FC30BB">
      <w:pPr>
        <w:ind w:right="-270"/>
        <w:rPr>
          <w:rFonts w:ascii="Arial" w:hAnsi="Arial" w:cs="Arial"/>
          <w:color w:val="000000"/>
          <w:sz w:val="18"/>
          <w:szCs w:val="18"/>
        </w:rPr>
      </w:pPr>
      <w:r w:rsidRPr="00B1685B">
        <w:rPr>
          <w:rFonts w:ascii="Arial" w:hAnsi="Arial" w:cs="Arial"/>
          <w:b/>
          <w:color w:val="000000"/>
          <w:sz w:val="18"/>
          <w:szCs w:val="18"/>
          <w:u w:val="single"/>
        </w:rPr>
        <w:t>Investigation</w:t>
      </w:r>
      <w:r w:rsidRPr="00B1685B">
        <w:rPr>
          <w:rFonts w:ascii="Arial" w:hAnsi="Arial" w:cs="Arial"/>
          <w:b/>
          <w:color w:val="000000"/>
          <w:sz w:val="18"/>
          <w:szCs w:val="18"/>
        </w:rPr>
        <w:t>:</w:t>
      </w:r>
      <w:r w:rsidRPr="00B1685B">
        <w:rPr>
          <w:rFonts w:ascii="Arial" w:hAnsi="Arial" w:cs="Arial"/>
          <w:color w:val="000000"/>
          <w:sz w:val="18"/>
          <w:szCs w:val="18"/>
        </w:rPr>
        <w:t xml:space="preserve"> FAA </w:t>
      </w:r>
      <w:r>
        <w:rPr>
          <w:rFonts w:ascii="Arial" w:hAnsi="Arial" w:cs="Arial"/>
          <w:color w:val="000000"/>
          <w:sz w:val="18"/>
          <w:szCs w:val="18"/>
        </w:rPr>
        <w:t xml:space="preserve">documented airplane damage, spoke with pilot, and reviewed radar data. No </w:t>
      </w:r>
      <w:r w:rsidRPr="00B1685B">
        <w:rPr>
          <w:rFonts w:ascii="Arial" w:hAnsi="Arial" w:cs="Arial"/>
          <w:color w:val="000000"/>
          <w:sz w:val="18"/>
          <w:szCs w:val="18"/>
        </w:rPr>
        <w:t xml:space="preserve">unidentified targets observed in the reported area of the incident. </w:t>
      </w:r>
      <w:r>
        <w:rPr>
          <w:rFonts w:ascii="Arial" w:hAnsi="Arial" w:cs="Arial"/>
          <w:color w:val="000000"/>
          <w:sz w:val="18"/>
          <w:szCs w:val="18"/>
        </w:rPr>
        <w:t xml:space="preserve"> NTSB examined photos of damage, and also spoke with pilot, who could not verify it was a drone. </w:t>
      </w:r>
    </w:p>
    <w:p w:rsidR="00FC30BB" w:rsidRPr="002D01AA" w:rsidRDefault="00FC30BB" w:rsidP="00FC30BB">
      <w:pPr>
        <w:ind w:right="-270"/>
        <w:rPr>
          <w:rFonts w:ascii="Arial" w:hAnsi="Arial" w:cs="Arial"/>
          <w:b/>
          <w:color w:val="000000"/>
          <w:sz w:val="12"/>
          <w:szCs w:val="12"/>
          <w:u w:val="single"/>
        </w:rPr>
      </w:pPr>
    </w:p>
    <w:p w:rsidR="00FC30BB" w:rsidRPr="00B1685B" w:rsidRDefault="00FC30BB" w:rsidP="00FC30BB">
      <w:pPr>
        <w:ind w:right="-270"/>
        <w:rPr>
          <w:rFonts w:ascii="Arial" w:hAnsi="Arial" w:cs="Arial"/>
          <w:color w:val="000000"/>
          <w:sz w:val="18"/>
          <w:szCs w:val="18"/>
        </w:rPr>
      </w:pPr>
      <w:r w:rsidRPr="00B1685B">
        <w:rPr>
          <w:rFonts w:ascii="Arial" w:hAnsi="Arial" w:cs="Arial"/>
          <w:b/>
          <w:color w:val="000000"/>
          <w:sz w:val="18"/>
          <w:szCs w:val="18"/>
          <w:u w:val="single"/>
        </w:rPr>
        <w:t>Conclusion</w:t>
      </w:r>
      <w:r w:rsidRPr="00B1685B">
        <w:rPr>
          <w:rFonts w:ascii="Arial" w:hAnsi="Arial" w:cs="Arial"/>
          <w:color w:val="000000"/>
          <w:sz w:val="18"/>
          <w:szCs w:val="18"/>
        </w:rPr>
        <w:t>:</w:t>
      </w:r>
    </w:p>
    <w:p w:rsidR="00FC30BB" w:rsidRPr="002F1DDB" w:rsidRDefault="002F1DDB" w:rsidP="00FC30BB">
      <w:pPr>
        <w:pStyle w:val="ListParagraph"/>
        <w:numPr>
          <w:ilvl w:val="0"/>
          <w:numId w:val="26"/>
        </w:numPr>
        <w:ind w:left="270" w:right="-270" w:hanging="180"/>
        <w:contextualSpacing/>
        <w:rPr>
          <w:rFonts w:ascii="Arial" w:hAnsi="Arial" w:cs="Arial"/>
          <w:i/>
          <w:color w:val="FF0000"/>
          <w:sz w:val="18"/>
          <w:szCs w:val="18"/>
        </w:rPr>
      </w:pPr>
      <w:r>
        <w:rPr>
          <w:rFonts w:ascii="Arial" w:hAnsi="Arial" w:cs="Arial"/>
          <w:i/>
          <w:color w:val="FF0000"/>
          <w:sz w:val="18"/>
          <w:szCs w:val="18"/>
        </w:rPr>
        <w:t xml:space="preserve">Undetermined: </w:t>
      </w:r>
      <w:r w:rsidR="00FC30BB" w:rsidRPr="002F1DDB">
        <w:rPr>
          <w:rFonts w:ascii="Arial" w:hAnsi="Arial" w:cs="Arial"/>
          <w:i/>
          <w:color w:val="FF0000"/>
          <w:sz w:val="18"/>
          <w:szCs w:val="18"/>
        </w:rPr>
        <w:t xml:space="preserve">No evidence of a collision with a UAS or other object. </w:t>
      </w:r>
    </w:p>
    <w:p w:rsidR="00FC30BB" w:rsidRPr="002F1DDB" w:rsidRDefault="00FC30BB" w:rsidP="00FC30BB">
      <w:pPr>
        <w:jc w:val="center"/>
        <w:rPr>
          <w:rFonts w:ascii="Calibri" w:hAnsi="Calibri" w:cs="Calibri"/>
          <w:i/>
          <w:color w:val="000000"/>
        </w:rPr>
      </w:pPr>
      <w:r w:rsidRPr="002F1DDB">
        <w:rPr>
          <w:i/>
          <w:noProof/>
        </w:rPr>
        <w:lastRenderedPageBreak/>
        <w:drawing>
          <wp:inline distT="0" distB="0" distL="0" distR="0" wp14:anchorId="38F54ED4" wp14:editId="35DDF5E8">
            <wp:extent cx="1630232" cy="1085850"/>
            <wp:effectExtent l="19050" t="19050" r="27305" b="19050"/>
            <wp:docPr id="14" name="Picture 14" descr="C:\Users\AVP100JG\AppData\Local\Microsoft\Windows\Temporary Internet Files\Content.Outlook\TLSHMN1C\IMG_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P100JG\AppData\Local\Microsoft\Windows\Temporary Internet Files\Content.Outlook\TLSHMN1C\IMG_49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6283" cy="1096541"/>
                    </a:xfrm>
                    <a:prstGeom prst="rect">
                      <a:avLst/>
                    </a:prstGeom>
                    <a:noFill/>
                    <a:ln w="22225">
                      <a:solidFill>
                        <a:schemeClr val="tx1"/>
                      </a:solidFill>
                    </a:ln>
                  </pic:spPr>
                </pic:pic>
              </a:graphicData>
            </a:graphic>
          </wp:inline>
        </w:drawing>
      </w:r>
    </w:p>
    <w:p w:rsidR="00FC30BB" w:rsidRPr="002F1DDB" w:rsidRDefault="00FC30BB" w:rsidP="00FC30BB">
      <w:pPr>
        <w:rPr>
          <w:rFonts w:ascii="Arial" w:hAnsi="Arial" w:cs="Arial"/>
          <w:i/>
          <w:color w:val="000000"/>
          <w:sz w:val="18"/>
          <w:szCs w:val="18"/>
        </w:rPr>
      </w:pPr>
    </w:p>
    <w:p w:rsidR="00FC30BB" w:rsidRPr="00B1685B" w:rsidRDefault="00FC30BB" w:rsidP="00FC30BB">
      <w:pPr>
        <w:jc w:val="center"/>
        <w:rPr>
          <w:rFonts w:ascii="Arial" w:hAnsi="Arial" w:cs="Arial"/>
          <w:color w:val="000000"/>
          <w:sz w:val="18"/>
          <w:szCs w:val="18"/>
        </w:rPr>
        <w:sectPr w:rsidR="00FC30BB" w:rsidRPr="00B1685B" w:rsidSect="00442255">
          <w:type w:val="continuous"/>
          <w:pgSz w:w="12240" w:h="15840"/>
          <w:pgMar w:top="1440" w:right="1440" w:bottom="1440" w:left="1440" w:header="720" w:footer="720" w:gutter="0"/>
          <w:cols w:num="2" w:space="720"/>
          <w:docGrid w:linePitch="360"/>
        </w:sectPr>
      </w:pPr>
      <w:r w:rsidRPr="00D863A8">
        <w:rPr>
          <w:b/>
          <w:noProof/>
        </w:rPr>
        <w:drawing>
          <wp:inline distT="0" distB="0" distL="0" distR="0" wp14:anchorId="064A8B30" wp14:editId="74CA5E71">
            <wp:extent cx="1628775" cy="1084879"/>
            <wp:effectExtent l="19050" t="19050" r="9525" b="20320"/>
            <wp:docPr id="2" name="Picture 2" descr="C:\Users\AVP100JG\AppData\Local\Microsoft\Windows\Temporary Internet Files\Content.Outlook\TLSHMN1C\IMG_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P100JG\AppData\Local\Microsoft\Windows\Temporary Internet Files\Content.Outlook\TLSHMN1C\IMG_49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3495" cy="1088023"/>
                    </a:xfrm>
                    <a:prstGeom prst="rect">
                      <a:avLst/>
                    </a:prstGeom>
                    <a:noFill/>
                    <a:ln w="22225">
                      <a:solidFill>
                        <a:schemeClr val="tx1"/>
                      </a:solidFill>
                    </a:ln>
                  </pic:spPr>
                </pic:pic>
              </a:graphicData>
            </a:graphic>
          </wp:inline>
        </w:drawing>
      </w:r>
    </w:p>
    <w:p w:rsidR="00FC30BB" w:rsidRPr="002D01AA" w:rsidRDefault="00FC30BB" w:rsidP="00FC30BB">
      <w:pPr>
        <w:rPr>
          <w:rFonts w:ascii="Calibri" w:hAnsi="Calibri" w:cs="Calibri"/>
          <w:color w:val="000000"/>
          <w:sz w:val="28"/>
          <w:szCs w:val="28"/>
        </w:rPr>
      </w:pPr>
    </w:p>
    <w:p w:rsidR="00FC30BB" w:rsidRDefault="00FC30BB" w:rsidP="00FC30BB">
      <w:pPr>
        <w:jc w:val="center"/>
        <w:rPr>
          <w:sz w:val="28"/>
          <w:szCs w:val="28"/>
        </w:rPr>
      </w:pPr>
    </w:p>
    <w:p w:rsidR="00FC30BB" w:rsidRPr="000358B4" w:rsidRDefault="00FC30BB" w:rsidP="00FC30BB">
      <w:pPr>
        <w:jc w:val="center"/>
        <w:rPr>
          <w:sz w:val="28"/>
          <w:szCs w:val="28"/>
        </w:rPr>
        <w:sectPr w:rsidR="00FC30BB" w:rsidRPr="000358B4" w:rsidSect="00442255">
          <w:type w:val="continuous"/>
          <w:pgSz w:w="12240" w:h="15840"/>
          <w:pgMar w:top="1440" w:right="1440" w:bottom="1440" w:left="1440" w:header="720" w:footer="720" w:gutter="0"/>
          <w:cols w:num="2" w:space="720"/>
          <w:docGrid w:linePitch="360"/>
        </w:sectPr>
      </w:pPr>
    </w:p>
    <w:p w:rsidR="000D73A8" w:rsidRDefault="000D73A8" w:rsidP="00F57DEC">
      <w:pPr>
        <w:jc w:val="center"/>
        <w:rPr>
          <w:rFonts w:ascii="Arial" w:hAnsi="Arial" w:cs="Arial"/>
          <w:b/>
          <w:sz w:val="20"/>
          <w:szCs w:val="20"/>
          <w:u w:val="single"/>
        </w:rPr>
      </w:pPr>
      <w:r>
        <w:rPr>
          <w:rFonts w:ascii="Arial" w:hAnsi="Arial" w:cs="Arial"/>
          <w:b/>
          <w:sz w:val="20"/>
          <w:szCs w:val="20"/>
          <w:u w:val="single"/>
        </w:rPr>
        <w:lastRenderedPageBreak/>
        <w:t xml:space="preserve">Figure </w:t>
      </w:r>
      <w:r w:rsidR="00BA37E1">
        <w:rPr>
          <w:rFonts w:ascii="Arial" w:hAnsi="Arial" w:cs="Arial"/>
          <w:b/>
          <w:sz w:val="20"/>
          <w:szCs w:val="20"/>
          <w:u w:val="single"/>
        </w:rPr>
        <w:t>10</w:t>
      </w:r>
      <w:r>
        <w:rPr>
          <w:rFonts w:ascii="Arial" w:hAnsi="Arial" w:cs="Arial"/>
          <w:b/>
          <w:sz w:val="20"/>
          <w:szCs w:val="20"/>
          <w:u w:val="single"/>
        </w:rPr>
        <w:t>:</w:t>
      </w:r>
    </w:p>
    <w:p w:rsidR="00FC30BB" w:rsidRPr="00F57DEC" w:rsidRDefault="000D73A8" w:rsidP="00F57DEC">
      <w:pPr>
        <w:jc w:val="center"/>
        <w:rPr>
          <w:rFonts w:ascii="Arial" w:hAnsi="Arial" w:cs="Arial"/>
          <w:b/>
          <w:i/>
          <w:sz w:val="20"/>
          <w:szCs w:val="20"/>
        </w:rPr>
      </w:pPr>
      <w:r w:rsidRPr="000D73A8">
        <w:rPr>
          <w:rFonts w:ascii="Arial" w:hAnsi="Arial" w:cs="Arial"/>
          <w:b/>
          <w:sz w:val="20"/>
          <w:szCs w:val="20"/>
        </w:rPr>
        <w:t xml:space="preserve">False Positive UAS Strike in </w:t>
      </w:r>
      <w:r w:rsidR="00FC30BB" w:rsidRPr="000D73A8">
        <w:rPr>
          <w:rFonts w:ascii="Arial" w:hAnsi="Arial" w:cs="Arial"/>
          <w:b/>
          <w:sz w:val="20"/>
          <w:szCs w:val="20"/>
        </w:rPr>
        <w:t>Leesburg, Virginia</w:t>
      </w:r>
      <w:r w:rsidR="00FC30BB" w:rsidRPr="00F57DEC">
        <w:rPr>
          <w:rFonts w:ascii="Arial" w:hAnsi="Arial" w:cs="Arial"/>
          <w:b/>
          <w:sz w:val="20"/>
          <w:szCs w:val="20"/>
        </w:rPr>
        <w:t xml:space="preserve"> – </w:t>
      </w:r>
      <w:r w:rsidR="00FC30BB" w:rsidRPr="00F57DEC">
        <w:rPr>
          <w:rFonts w:ascii="Arial" w:hAnsi="Arial" w:cs="Arial"/>
          <w:b/>
          <w:i/>
          <w:sz w:val="20"/>
          <w:szCs w:val="20"/>
        </w:rPr>
        <w:t>June 22, 2015; N5210D; Cessna 172S</w:t>
      </w:r>
    </w:p>
    <w:p w:rsidR="00FC30BB" w:rsidRPr="00B1685B" w:rsidRDefault="00295582" w:rsidP="00FC30BB">
      <w:pPr>
        <w:jc w:val="center"/>
        <w:rPr>
          <w:sz w:val="18"/>
          <w:szCs w:val="18"/>
        </w:rPr>
      </w:pPr>
      <w:r>
        <w:rPr>
          <w:rFonts w:ascii="Arial" w:hAnsi="Arial" w:cs="Arial"/>
          <w:b/>
          <w:i/>
          <w:noProof/>
          <w:sz w:val="8"/>
          <w:szCs w:val="8"/>
          <w:u w:val="single"/>
        </w:rPr>
        <mc:AlternateContent>
          <mc:Choice Requires="wps">
            <w:drawing>
              <wp:anchor distT="0" distB="0" distL="114300" distR="114300" simplePos="0" relativeHeight="251670528" behindDoc="0" locked="0" layoutInCell="1" allowOverlap="1" wp14:anchorId="71DEB4FB" wp14:editId="07D1FEAE">
                <wp:simplePos x="0" y="0"/>
                <wp:positionH relativeFrom="column">
                  <wp:posOffset>-95250</wp:posOffset>
                </wp:positionH>
                <wp:positionV relativeFrom="paragraph">
                  <wp:posOffset>41275</wp:posOffset>
                </wp:positionV>
                <wp:extent cx="5943600" cy="22193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5943600" cy="22193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7.5pt;margin-top:3.25pt;width:468pt;height:17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" filled="f" strokecolor="windowText" strokeweight="2pt"/>
            </w:pict>
          </mc:Fallback>
        </mc:AlternateContent>
      </w:r>
    </w:p>
    <w:p w:rsidR="00FC30BB" w:rsidRPr="00B1685B" w:rsidRDefault="00FC30BB" w:rsidP="00FC30BB">
      <w:pPr>
        <w:rPr>
          <w:b/>
          <w:bCs/>
          <w:sz w:val="18"/>
          <w:szCs w:val="18"/>
        </w:rPr>
        <w:sectPr w:rsidR="00FC30BB" w:rsidRPr="00B1685B" w:rsidSect="00442255">
          <w:type w:val="continuous"/>
          <w:pgSz w:w="12240" w:h="15840"/>
          <w:pgMar w:top="1440" w:right="1440" w:bottom="1440" w:left="1440" w:header="720" w:footer="720" w:gutter="0"/>
          <w:cols w:space="720"/>
          <w:docGrid w:linePitch="360"/>
        </w:sectPr>
      </w:pPr>
    </w:p>
    <w:p w:rsidR="00965CB9" w:rsidRDefault="00965CB9" w:rsidP="00FC30BB">
      <w:pPr>
        <w:ind w:right="-270"/>
        <w:rPr>
          <w:rFonts w:ascii="Arial" w:hAnsi="Arial" w:cs="Arial"/>
          <w:b/>
          <w:sz w:val="18"/>
          <w:szCs w:val="18"/>
          <w:u w:val="single"/>
        </w:rPr>
      </w:pPr>
    </w:p>
    <w:p w:rsidR="00FC30BB" w:rsidRDefault="00FC30BB" w:rsidP="00FC30BB">
      <w:pPr>
        <w:ind w:right="-270"/>
        <w:rPr>
          <w:rFonts w:ascii="Arial" w:hAnsi="Arial" w:cs="Arial"/>
          <w:color w:val="000000"/>
          <w:sz w:val="18"/>
          <w:szCs w:val="18"/>
        </w:rPr>
      </w:pPr>
      <w:r w:rsidRPr="00B1685B">
        <w:rPr>
          <w:rFonts w:ascii="Arial" w:hAnsi="Arial" w:cs="Arial"/>
          <w:b/>
          <w:sz w:val="18"/>
          <w:szCs w:val="18"/>
          <w:u w:val="single"/>
        </w:rPr>
        <w:t>Source</w:t>
      </w:r>
      <w:r w:rsidRPr="00B1685B">
        <w:rPr>
          <w:rFonts w:ascii="Arial" w:hAnsi="Arial" w:cs="Arial"/>
          <w:b/>
          <w:sz w:val="18"/>
          <w:szCs w:val="18"/>
        </w:rPr>
        <w:t>:</w:t>
      </w:r>
      <w:r w:rsidRPr="00B1685B">
        <w:rPr>
          <w:rFonts w:ascii="Arial" w:hAnsi="Arial" w:cs="Arial"/>
          <w:sz w:val="18"/>
          <w:szCs w:val="18"/>
        </w:rPr>
        <w:t xml:space="preserve"> </w:t>
      </w:r>
      <w:r>
        <w:rPr>
          <w:rFonts w:ascii="Arial" w:hAnsi="Arial" w:cs="Arial"/>
          <w:color w:val="000000"/>
          <w:sz w:val="18"/>
          <w:szCs w:val="18"/>
        </w:rPr>
        <w:t>FAA incident report: AWA4515</w:t>
      </w:r>
    </w:p>
    <w:p w:rsidR="00FC30BB" w:rsidRPr="002D01AA" w:rsidRDefault="00FC30BB" w:rsidP="00FC30BB">
      <w:pPr>
        <w:ind w:right="-270"/>
        <w:rPr>
          <w:rFonts w:ascii="Arial" w:hAnsi="Arial" w:cs="Arial"/>
          <w:color w:val="000000"/>
          <w:sz w:val="12"/>
          <w:szCs w:val="12"/>
        </w:rPr>
      </w:pPr>
    </w:p>
    <w:p w:rsidR="00FC30BB" w:rsidRDefault="00FC30BB" w:rsidP="00FC30BB">
      <w:pPr>
        <w:ind w:right="-270"/>
        <w:rPr>
          <w:rFonts w:ascii="Arial" w:hAnsi="Arial" w:cs="Arial"/>
          <w:color w:val="000000"/>
          <w:sz w:val="18"/>
          <w:szCs w:val="18"/>
        </w:rPr>
      </w:pPr>
      <w:r w:rsidRPr="00B1685B">
        <w:rPr>
          <w:rFonts w:ascii="Arial" w:hAnsi="Arial" w:cs="Arial"/>
          <w:b/>
          <w:color w:val="000000"/>
          <w:sz w:val="18"/>
          <w:szCs w:val="18"/>
          <w:u w:val="single"/>
        </w:rPr>
        <w:t>Synopsis</w:t>
      </w:r>
      <w:r w:rsidRPr="00B1685B">
        <w:rPr>
          <w:rFonts w:ascii="Arial" w:hAnsi="Arial" w:cs="Arial"/>
          <w:b/>
          <w:color w:val="000000"/>
          <w:sz w:val="18"/>
          <w:szCs w:val="18"/>
        </w:rPr>
        <w:t>:</w:t>
      </w:r>
      <w:r w:rsidRPr="00B1685B">
        <w:rPr>
          <w:rFonts w:ascii="Arial" w:hAnsi="Arial" w:cs="Arial"/>
          <w:color w:val="000000"/>
          <w:sz w:val="18"/>
          <w:szCs w:val="18"/>
        </w:rPr>
        <w:t xml:space="preserve"> </w:t>
      </w:r>
      <w:r>
        <w:rPr>
          <w:rFonts w:ascii="Arial" w:hAnsi="Arial" w:cs="Arial"/>
          <w:color w:val="000000"/>
          <w:sz w:val="18"/>
          <w:szCs w:val="18"/>
        </w:rPr>
        <w:t xml:space="preserve">Student pilot flying on a solo cross-country reported hitting </w:t>
      </w:r>
      <w:r w:rsidR="00965CB9">
        <w:rPr>
          <w:rFonts w:ascii="Arial" w:hAnsi="Arial" w:cs="Arial"/>
          <w:color w:val="000000"/>
          <w:sz w:val="18"/>
          <w:szCs w:val="18"/>
        </w:rPr>
        <w:t xml:space="preserve">a UAS </w:t>
      </w:r>
      <w:r>
        <w:rPr>
          <w:rFonts w:ascii="Arial" w:hAnsi="Arial" w:cs="Arial"/>
          <w:color w:val="000000"/>
          <w:sz w:val="18"/>
          <w:szCs w:val="18"/>
        </w:rPr>
        <w:t xml:space="preserve">at 3,500 feet.  </w:t>
      </w:r>
      <w:r w:rsidR="00965CB9">
        <w:rPr>
          <w:rFonts w:ascii="Arial" w:hAnsi="Arial" w:cs="Arial"/>
          <w:color w:val="000000"/>
          <w:sz w:val="18"/>
          <w:szCs w:val="18"/>
        </w:rPr>
        <w:t xml:space="preserve">Landed.  </w:t>
      </w:r>
      <w:r w:rsidR="00387DCE">
        <w:rPr>
          <w:rFonts w:ascii="Arial" w:hAnsi="Arial" w:cs="Arial"/>
          <w:color w:val="000000"/>
          <w:sz w:val="18"/>
          <w:szCs w:val="18"/>
        </w:rPr>
        <w:t xml:space="preserve">Came back and found substantial damage to right wing.  </w:t>
      </w:r>
      <w:r w:rsidR="00965CB9">
        <w:rPr>
          <w:rFonts w:ascii="Arial" w:hAnsi="Arial" w:cs="Arial"/>
          <w:color w:val="000000"/>
          <w:sz w:val="18"/>
          <w:szCs w:val="18"/>
        </w:rPr>
        <w:t xml:space="preserve">No visual evidence of bird remains. </w:t>
      </w:r>
    </w:p>
    <w:p w:rsidR="00FC30BB" w:rsidRPr="002D01AA" w:rsidRDefault="00FC30BB" w:rsidP="00FC30BB">
      <w:pPr>
        <w:ind w:right="-270"/>
        <w:rPr>
          <w:rFonts w:ascii="Arial" w:hAnsi="Arial" w:cs="Arial"/>
          <w:color w:val="000000"/>
          <w:sz w:val="12"/>
          <w:szCs w:val="12"/>
        </w:rPr>
      </w:pPr>
    </w:p>
    <w:p w:rsidR="00FC30BB" w:rsidRDefault="00FC30BB" w:rsidP="00FC30BB">
      <w:pPr>
        <w:ind w:right="-270"/>
        <w:rPr>
          <w:rFonts w:ascii="Arial" w:hAnsi="Arial" w:cs="Arial"/>
          <w:color w:val="000000"/>
          <w:sz w:val="18"/>
          <w:szCs w:val="18"/>
        </w:rPr>
      </w:pPr>
      <w:r w:rsidRPr="00B1685B">
        <w:rPr>
          <w:rFonts w:ascii="Arial" w:hAnsi="Arial" w:cs="Arial"/>
          <w:b/>
          <w:color w:val="000000"/>
          <w:sz w:val="18"/>
          <w:szCs w:val="18"/>
          <w:u w:val="single"/>
        </w:rPr>
        <w:t>Investigation</w:t>
      </w:r>
      <w:r w:rsidRPr="00B1685B">
        <w:rPr>
          <w:rFonts w:ascii="Arial" w:hAnsi="Arial" w:cs="Arial"/>
          <w:b/>
          <w:color w:val="000000"/>
          <w:sz w:val="18"/>
          <w:szCs w:val="18"/>
        </w:rPr>
        <w:t>:</w:t>
      </w:r>
      <w:r w:rsidRPr="00B1685B">
        <w:rPr>
          <w:rFonts w:ascii="Arial" w:hAnsi="Arial" w:cs="Arial"/>
          <w:color w:val="000000"/>
          <w:sz w:val="18"/>
          <w:szCs w:val="18"/>
        </w:rPr>
        <w:t xml:space="preserve"> FAA </w:t>
      </w:r>
      <w:r w:rsidR="00965CB9">
        <w:rPr>
          <w:rFonts w:ascii="Arial" w:hAnsi="Arial" w:cs="Arial"/>
          <w:color w:val="000000"/>
          <w:sz w:val="18"/>
          <w:szCs w:val="18"/>
        </w:rPr>
        <w:t xml:space="preserve">took photos of damaged wing and sent parts in to lab.  Part examined and swabs taken at Smithsonian </w:t>
      </w:r>
      <w:r w:rsidR="002F1DDB">
        <w:rPr>
          <w:rFonts w:ascii="Arial" w:hAnsi="Arial" w:cs="Arial"/>
          <w:color w:val="000000"/>
          <w:sz w:val="18"/>
          <w:szCs w:val="18"/>
        </w:rPr>
        <w:t xml:space="preserve">Feather Identification </w:t>
      </w:r>
      <w:r w:rsidR="00965CB9">
        <w:rPr>
          <w:rFonts w:ascii="Arial" w:hAnsi="Arial" w:cs="Arial"/>
          <w:color w:val="000000"/>
          <w:sz w:val="18"/>
          <w:szCs w:val="18"/>
        </w:rPr>
        <w:t xml:space="preserve">Lab.  </w:t>
      </w:r>
    </w:p>
    <w:p w:rsidR="00965CB9" w:rsidRPr="002D01AA" w:rsidRDefault="00965CB9" w:rsidP="00FC30BB">
      <w:pPr>
        <w:ind w:right="-270"/>
        <w:rPr>
          <w:rFonts w:ascii="Arial" w:hAnsi="Arial" w:cs="Arial"/>
          <w:color w:val="000000"/>
          <w:sz w:val="12"/>
          <w:szCs w:val="12"/>
        </w:rPr>
      </w:pPr>
    </w:p>
    <w:p w:rsidR="00FC30BB" w:rsidRDefault="00FC30BB" w:rsidP="00FC30BB">
      <w:pPr>
        <w:ind w:right="-270"/>
        <w:rPr>
          <w:rFonts w:ascii="Arial" w:hAnsi="Arial" w:cs="Arial"/>
          <w:b/>
          <w:color w:val="000000"/>
          <w:sz w:val="18"/>
          <w:szCs w:val="18"/>
          <w:u w:val="single"/>
        </w:rPr>
      </w:pPr>
      <w:r w:rsidRPr="00B1685B">
        <w:rPr>
          <w:rFonts w:ascii="Arial" w:hAnsi="Arial" w:cs="Arial"/>
          <w:b/>
          <w:color w:val="000000"/>
          <w:sz w:val="18"/>
          <w:szCs w:val="18"/>
          <w:u w:val="single"/>
        </w:rPr>
        <w:t>Conclusion:</w:t>
      </w:r>
    </w:p>
    <w:p w:rsidR="00FC30BB" w:rsidRPr="002F1DDB" w:rsidRDefault="00FC30BB" w:rsidP="00FC30BB">
      <w:pPr>
        <w:pStyle w:val="ListParagraph"/>
        <w:numPr>
          <w:ilvl w:val="0"/>
          <w:numId w:val="26"/>
        </w:numPr>
        <w:ind w:left="360" w:right="-270" w:hanging="180"/>
        <w:contextualSpacing/>
        <w:rPr>
          <w:rFonts w:ascii="Arial" w:hAnsi="Arial" w:cs="Arial"/>
          <w:i/>
          <w:color w:val="FF0000"/>
          <w:sz w:val="18"/>
          <w:szCs w:val="18"/>
        </w:rPr>
      </w:pPr>
      <w:r w:rsidRPr="002F1DDB">
        <w:rPr>
          <w:rFonts w:ascii="Arial" w:hAnsi="Arial" w:cs="Arial"/>
          <w:i/>
          <w:color w:val="FF0000"/>
          <w:sz w:val="18"/>
          <w:szCs w:val="18"/>
        </w:rPr>
        <w:t xml:space="preserve">Airplane collided with a large </w:t>
      </w:r>
      <w:r w:rsidRPr="002F1DDB">
        <w:rPr>
          <w:rFonts w:ascii="Arial" w:hAnsi="Arial" w:cs="Arial"/>
          <w:i/>
          <w:color w:val="FF0000"/>
          <w:sz w:val="18"/>
          <w:szCs w:val="18"/>
          <w:u w:val="single"/>
        </w:rPr>
        <w:t>black vulture</w:t>
      </w:r>
    </w:p>
    <w:p w:rsidR="00FC30BB" w:rsidRPr="000358B4" w:rsidRDefault="00FC30BB" w:rsidP="00FC30BB">
      <w:pPr>
        <w:pStyle w:val="ListParagraph"/>
        <w:ind w:right="-270"/>
        <w:rPr>
          <w:rFonts w:ascii="Arial" w:hAnsi="Arial" w:cs="Arial"/>
          <w:b/>
          <w:color w:val="000000"/>
          <w:sz w:val="18"/>
          <w:szCs w:val="18"/>
          <w:u w:val="single"/>
        </w:rPr>
      </w:pPr>
    </w:p>
    <w:p w:rsidR="00FC30BB" w:rsidRPr="00B1685B" w:rsidRDefault="00FC30BB" w:rsidP="00FC30BB">
      <w:pPr>
        <w:spacing w:after="60"/>
        <w:jc w:val="center"/>
        <w:rPr>
          <w:rFonts w:ascii="Arial" w:hAnsi="Arial" w:cs="Arial"/>
          <w:color w:val="000000"/>
          <w:sz w:val="18"/>
          <w:szCs w:val="18"/>
        </w:rPr>
      </w:pPr>
      <w:r>
        <w:rPr>
          <w:noProof/>
        </w:rPr>
        <w:lastRenderedPageBreak/>
        <w:t xml:space="preserve"> </w:t>
      </w:r>
      <w:r w:rsidRPr="00695933">
        <w:rPr>
          <w:noProof/>
        </w:rPr>
        <w:drawing>
          <wp:inline distT="0" distB="0" distL="0" distR="0" wp14:anchorId="5D3B1EDA" wp14:editId="401B8ACE">
            <wp:extent cx="1162050" cy="976019"/>
            <wp:effectExtent l="19050" t="19050" r="19050" b="14605"/>
            <wp:docPr id="15" name="Picture 3" descr="C:\Users\avp100ph\Desktop\Documents\N5210A C172 UAV or Bird strike\PHOTOS\NTSB Photos\IMG_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avp100ph\Desktop\Documents\N5210A C172 UAV or Bird strike\PHOTOS\NTSB Photos\IMG_061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7007"/>
                    <a:stretch/>
                  </pic:blipFill>
                  <pic:spPr bwMode="auto">
                    <a:xfrm>
                      <a:off x="0" y="0"/>
                      <a:ext cx="1170547" cy="98315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Pr>
          <w:noProof/>
        </w:rPr>
        <w:t xml:space="preserve">  </w:t>
      </w:r>
      <w:r w:rsidRPr="00695933">
        <w:rPr>
          <w:noProof/>
        </w:rPr>
        <w:drawing>
          <wp:inline distT="0" distB="0" distL="0" distR="0" wp14:anchorId="7BA8D31B" wp14:editId="16B79D96">
            <wp:extent cx="781050" cy="1000830"/>
            <wp:effectExtent l="19050" t="19050" r="19050" b="27940"/>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21" cstate="print">
                      <a:extLst>
                        <a:ext uri="{28A0092B-C50C-407E-A947-70E740481C1C}">
                          <a14:useLocalDpi xmlns:a14="http://schemas.microsoft.com/office/drawing/2010/main" val="0"/>
                        </a:ext>
                      </a:extLst>
                    </a:blip>
                    <a:srcRect l="8462" t="12329" r="2692" b="6398"/>
                    <a:stretch/>
                  </pic:blipFill>
                  <pic:spPr bwMode="auto">
                    <a:xfrm>
                      <a:off x="0" y="0"/>
                      <a:ext cx="790117" cy="101244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FC30BB" w:rsidRPr="00B1685B" w:rsidRDefault="00FC30BB" w:rsidP="00FC30BB">
      <w:pPr>
        <w:jc w:val="center"/>
        <w:rPr>
          <w:rFonts w:ascii="Arial" w:hAnsi="Arial" w:cs="Arial"/>
          <w:color w:val="000000"/>
          <w:sz w:val="18"/>
          <w:szCs w:val="18"/>
        </w:rPr>
        <w:sectPr w:rsidR="00FC30BB" w:rsidRPr="00B1685B" w:rsidSect="00442255">
          <w:type w:val="continuous"/>
          <w:pgSz w:w="12240" w:h="15840"/>
          <w:pgMar w:top="1440" w:right="1440" w:bottom="1440" w:left="1440" w:header="720" w:footer="720" w:gutter="0"/>
          <w:cols w:num="2" w:space="720"/>
          <w:docGrid w:linePitch="360"/>
        </w:sectPr>
      </w:pPr>
      <w:r w:rsidRPr="00695933">
        <w:rPr>
          <w:noProof/>
        </w:rPr>
        <w:drawing>
          <wp:inline distT="0" distB="0" distL="0" distR="0" wp14:anchorId="1D2530D4" wp14:editId="36CEE45F">
            <wp:extent cx="762000" cy="940039"/>
            <wp:effectExtent l="19050" t="19050" r="19050" b="12700"/>
            <wp:docPr id="6146" name="Picture 2" descr="C:\Users\avp100ph\Desktop\Documents\N5210A C172 UAV or Bird strike\PHOTOS\Carla Dove\IMG_533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avp100ph\Desktop\Documents\N5210A C172 UAV or Bird strike\PHOTOS\Carla Dove\IMG_5336.JPG"/>
                    <pic:cNvPicPr>
                      <a:picLocks noGrp="1" noChangeAspect="1" noChangeArrowheads="1"/>
                    </pic:cNvPicPr>
                  </pic:nvPicPr>
                  <pic:blipFill rotWithShape="1">
                    <a:blip r:embed="rId22" cstate="print">
                      <a:extLst>
                        <a:ext uri="{28A0092B-C50C-407E-A947-70E740481C1C}">
                          <a14:useLocalDpi xmlns:a14="http://schemas.microsoft.com/office/drawing/2010/main" val="0"/>
                        </a:ext>
                      </a:extLst>
                    </a:blip>
                    <a:srcRect l="6049" t="8770" r="7661" b="11391"/>
                    <a:stretch/>
                  </pic:blipFill>
                  <pic:spPr bwMode="auto">
                    <a:xfrm>
                      <a:off x="0" y="0"/>
                      <a:ext cx="768143" cy="94761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Pr>
          <w:noProof/>
        </w:rPr>
        <w:t xml:space="preserve">  </w:t>
      </w:r>
      <w:r w:rsidRPr="00695933">
        <w:rPr>
          <w:noProof/>
        </w:rPr>
        <w:drawing>
          <wp:inline distT="0" distB="0" distL="0" distR="0" wp14:anchorId="3A1BE28F" wp14:editId="5ACF5DD1">
            <wp:extent cx="1272598" cy="842979"/>
            <wp:effectExtent l="19050" t="19050" r="22860" b="14605"/>
            <wp:docPr id="2051" name="Picture 3" descr="C:\Users\avp100ph\Desktop\Documents\N5210A C172 UAV or Bird strike\PHOTOS\Carla Dove\IMG_534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descr="C:\Users\avp100ph\Desktop\Documents\N5210A C172 UAV or Bird strike\PHOTOS\Carla Dove\IMG_5348.JPG"/>
                    <pic:cNvPicPr>
                      <a:picLocks noGrp="1" noChangeAspect="1" noChangeArrowheads="1"/>
                    </pic:cNvPicPr>
                  </pic:nvPicPr>
                  <pic:blipFill rotWithShape="1">
                    <a:blip r:embed="rId23" cstate="print">
                      <a:extLst>
                        <a:ext uri="{28A0092B-C50C-407E-A947-70E740481C1C}">
                          <a14:useLocalDpi xmlns:a14="http://schemas.microsoft.com/office/drawing/2010/main" val="0"/>
                        </a:ext>
                      </a:extLst>
                    </a:blip>
                    <a:srcRect l="4861" t="10714" b="8259"/>
                    <a:stretch/>
                  </pic:blipFill>
                  <pic:spPr bwMode="auto">
                    <a:xfrm>
                      <a:off x="0" y="0"/>
                      <a:ext cx="1281326" cy="84876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FC30BB" w:rsidRDefault="00FC30BB" w:rsidP="00FC30BB">
      <w:pPr>
        <w:pStyle w:val="Heading1"/>
        <w:rPr>
          <w:rFonts w:ascii="Times New Roman" w:hAnsi="Times New Roman" w:cs="Times New Roman"/>
          <w:sz w:val="32"/>
          <w:szCs w:val="32"/>
        </w:rPr>
      </w:pPr>
    </w:p>
    <w:p w:rsidR="000D73A8" w:rsidRDefault="000D73A8" w:rsidP="00F57DEC">
      <w:pPr>
        <w:jc w:val="center"/>
        <w:rPr>
          <w:rFonts w:ascii="Arial" w:hAnsi="Arial" w:cs="Arial"/>
          <w:b/>
          <w:sz w:val="20"/>
          <w:szCs w:val="20"/>
          <w:u w:val="single"/>
        </w:rPr>
      </w:pPr>
      <w:r>
        <w:rPr>
          <w:rFonts w:ascii="Arial" w:hAnsi="Arial" w:cs="Arial"/>
          <w:b/>
          <w:sz w:val="20"/>
          <w:szCs w:val="20"/>
          <w:u w:val="single"/>
        </w:rPr>
        <w:t xml:space="preserve">Figure </w:t>
      </w:r>
      <w:r w:rsidR="00BA37E1">
        <w:rPr>
          <w:rFonts w:ascii="Arial" w:hAnsi="Arial" w:cs="Arial"/>
          <w:b/>
          <w:sz w:val="20"/>
          <w:szCs w:val="20"/>
          <w:u w:val="single"/>
        </w:rPr>
        <w:t>11</w:t>
      </w:r>
      <w:r>
        <w:rPr>
          <w:rFonts w:ascii="Arial" w:hAnsi="Arial" w:cs="Arial"/>
          <w:b/>
          <w:sz w:val="20"/>
          <w:szCs w:val="20"/>
          <w:u w:val="single"/>
        </w:rPr>
        <w:t>:</w:t>
      </w:r>
      <w:r w:rsidR="00295582" w:rsidRPr="00295582">
        <w:rPr>
          <w:rFonts w:ascii="Arial" w:hAnsi="Arial" w:cs="Arial"/>
          <w:b/>
          <w:i/>
          <w:noProof/>
          <w:sz w:val="8"/>
          <w:szCs w:val="8"/>
          <w:u w:val="single"/>
        </w:rPr>
        <w:t xml:space="preserve"> </w:t>
      </w:r>
    </w:p>
    <w:p w:rsidR="00FC30BB" w:rsidRPr="00F57DEC" w:rsidRDefault="000D73A8" w:rsidP="00F57DEC">
      <w:pPr>
        <w:jc w:val="center"/>
        <w:rPr>
          <w:rFonts w:ascii="Arial" w:hAnsi="Arial" w:cs="Arial"/>
          <w:b/>
          <w:i/>
          <w:sz w:val="20"/>
          <w:szCs w:val="20"/>
          <w:u w:val="single"/>
        </w:rPr>
      </w:pPr>
      <w:r w:rsidRPr="000D73A8">
        <w:rPr>
          <w:rFonts w:ascii="Arial" w:hAnsi="Arial" w:cs="Arial"/>
          <w:b/>
          <w:sz w:val="20"/>
          <w:szCs w:val="20"/>
        </w:rPr>
        <w:t xml:space="preserve">False Positive UAS Strike in </w:t>
      </w:r>
      <w:r w:rsidR="00FC30BB" w:rsidRPr="000D73A8">
        <w:rPr>
          <w:rFonts w:ascii="Arial" w:hAnsi="Arial" w:cs="Arial"/>
          <w:b/>
          <w:sz w:val="20"/>
          <w:szCs w:val="20"/>
        </w:rPr>
        <w:t>Joliet, Illinois</w:t>
      </w:r>
      <w:r w:rsidR="00FC30BB" w:rsidRPr="00F57DEC">
        <w:rPr>
          <w:rFonts w:ascii="Arial" w:hAnsi="Arial" w:cs="Arial"/>
          <w:b/>
          <w:sz w:val="20"/>
          <w:szCs w:val="20"/>
        </w:rPr>
        <w:t xml:space="preserve"> – </w:t>
      </w:r>
      <w:r w:rsidR="00FC30BB" w:rsidRPr="00F57DEC">
        <w:rPr>
          <w:rFonts w:ascii="Arial" w:hAnsi="Arial" w:cs="Arial"/>
          <w:b/>
          <w:i/>
          <w:sz w:val="20"/>
          <w:szCs w:val="20"/>
        </w:rPr>
        <w:t>August 27, 2015; Piper PA-23 Aztec</w:t>
      </w:r>
    </w:p>
    <w:p w:rsidR="00FC30BB" w:rsidRPr="000358B4" w:rsidRDefault="00FC30BB" w:rsidP="00FC30BB">
      <w:pPr>
        <w:rPr>
          <w:b/>
          <w:sz w:val="8"/>
          <w:szCs w:val="8"/>
          <w:u w:val="single"/>
        </w:rPr>
      </w:pPr>
    </w:p>
    <w:p w:rsidR="00FC30BB" w:rsidRPr="000358B4" w:rsidRDefault="00FC30BB" w:rsidP="00FC30BB">
      <w:pPr>
        <w:rPr>
          <w:b/>
          <w:sz w:val="8"/>
          <w:szCs w:val="8"/>
          <w:u w:val="single"/>
        </w:rPr>
        <w:sectPr w:rsidR="00FC30BB" w:rsidRPr="000358B4" w:rsidSect="00442255">
          <w:type w:val="continuous"/>
          <w:pgSz w:w="12240" w:h="15840"/>
          <w:pgMar w:top="1440" w:right="1440" w:bottom="1440" w:left="1440" w:header="720" w:footer="720" w:gutter="0"/>
          <w:cols w:space="720"/>
          <w:docGrid w:linePitch="360"/>
        </w:sectPr>
      </w:pPr>
    </w:p>
    <w:p w:rsidR="00FC30BB" w:rsidRDefault="00295582" w:rsidP="00FC30BB">
      <w:pPr>
        <w:rPr>
          <w:b/>
          <w:u w:val="single"/>
        </w:rPr>
      </w:pPr>
      <w:r>
        <w:rPr>
          <w:rFonts w:ascii="Arial" w:hAnsi="Arial" w:cs="Arial"/>
          <w:b/>
          <w:i/>
          <w:noProof/>
          <w:sz w:val="8"/>
          <w:szCs w:val="8"/>
          <w:u w:val="single"/>
        </w:rPr>
        <w:lastRenderedPageBreak/>
        <mc:AlternateContent>
          <mc:Choice Requires="wps">
            <w:drawing>
              <wp:anchor distT="0" distB="0" distL="114300" distR="114300" simplePos="0" relativeHeight="251672576" behindDoc="0" locked="0" layoutInCell="1" allowOverlap="1" wp14:anchorId="0A19C538" wp14:editId="19AFBDCD">
                <wp:simplePos x="0" y="0"/>
                <wp:positionH relativeFrom="column">
                  <wp:posOffset>-95250</wp:posOffset>
                </wp:positionH>
                <wp:positionV relativeFrom="paragraph">
                  <wp:posOffset>11430</wp:posOffset>
                </wp:positionV>
                <wp:extent cx="5943600" cy="20002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5943600" cy="20002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7.5pt;margin-top:.9pt;width:468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" filled="f" strokecolor="windowText" strokeweight="2pt"/>
            </w:pict>
          </mc:Fallback>
        </mc:AlternateContent>
      </w:r>
    </w:p>
    <w:p w:rsidR="00FC30BB" w:rsidRDefault="00FC30BB" w:rsidP="00FC30BB">
      <w:pPr>
        <w:ind w:right="-270"/>
        <w:rPr>
          <w:rFonts w:ascii="Arial" w:hAnsi="Arial" w:cs="Arial"/>
          <w:color w:val="000000"/>
          <w:sz w:val="18"/>
          <w:szCs w:val="18"/>
        </w:rPr>
      </w:pPr>
      <w:r w:rsidRPr="00B1685B">
        <w:rPr>
          <w:rFonts w:ascii="Arial" w:hAnsi="Arial" w:cs="Arial"/>
          <w:b/>
          <w:sz w:val="18"/>
          <w:szCs w:val="18"/>
          <w:u w:val="single"/>
        </w:rPr>
        <w:t>Source</w:t>
      </w:r>
      <w:r w:rsidRPr="00B1685B">
        <w:rPr>
          <w:rFonts w:ascii="Arial" w:hAnsi="Arial" w:cs="Arial"/>
          <w:b/>
          <w:sz w:val="18"/>
          <w:szCs w:val="18"/>
        </w:rPr>
        <w:t>:</w:t>
      </w:r>
      <w:r w:rsidRPr="00B1685B">
        <w:rPr>
          <w:rFonts w:ascii="Arial" w:hAnsi="Arial" w:cs="Arial"/>
          <w:sz w:val="18"/>
          <w:szCs w:val="18"/>
        </w:rPr>
        <w:t xml:space="preserve"> </w:t>
      </w:r>
      <w:r w:rsidR="00387DCE">
        <w:rPr>
          <w:rFonts w:ascii="Arial" w:hAnsi="Arial" w:cs="Arial"/>
          <w:color w:val="000000"/>
          <w:sz w:val="18"/>
          <w:szCs w:val="18"/>
        </w:rPr>
        <w:t xml:space="preserve">NTSB Case no. </w:t>
      </w:r>
      <w:r w:rsidR="002F1DDB">
        <w:rPr>
          <w:rFonts w:ascii="Arial" w:hAnsi="Arial" w:cs="Arial"/>
          <w:color w:val="000000"/>
          <w:sz w:val="18"/>
          <w:szCs w:val="18"/>
        </w:rPr>
        <w:t>CEN15IA</w:t>
      </w:r>
      <w:r w:rsidR="0046789C">
        <w:rPr>
          <w:rFonts w:ascii="Arial" w:hAnsi="Arial" w:cs="Arial"/>
          <w:color w:val="000000"/>
          <w:sz w:val="18"/>
          <w:szCs w:val="18"/>
        </w:rPr>
        <w:t>385</w:t>
      </w:r>
    </w:p>
    <w:p w:rsidR="00FC30BB" w:rsidRPr="002D01AA" w:rsidRDefault="00FC30BB" w:rsidP="00FC30BB">
      <w:pPr>
        <w:ind w:right="-270"/>
        <w:rPr>
          <w:rFonts w:ascii="Arial" w:hAnsi="Arial" w:cs="Arial"/>
          <w:color w:val="000000"/>
          <w:sz w:val="12"/>
          <w:szCs w:val="12"/>
        </w:rPr>
      </w:pPr>
    </w:p>
    <w:p w:rsidR="00FC30BB" w:rsidRDefault="00FC30BB" w:rsidP="00FC30BB">
      <w:pPr>
        <w:ind w:right="-270"/>
        <w:rPr>
          <w:rFonts w:ascii="Arial" w:hAnsi="Arial" w:cs="Arial"/>
          <w:color w:val="000000"/>
          <w:sz w:val="18"/>
          <w:szCs w:val="18"/>
        </w:rPr>
      </w:pPr>
      <w:r w:rsidRPr="00B1685B">
        <w:rPr>
          <w:rFonts w:ascii="Arial" w:hAnsi="Arial" w:cs="Arial"/>
          <w:b/>
          <w:color w:val="000000"/>
          <w:sz w:val="18"/>
          <w:szCs w:val="18"/>
          <w:u w:val="single"/>
        </w:rPr>
        <w:t>Synopsis</w:t>
      </w:r>
      <w:r w:rsidRPr="00B1685B">
        <w:rPr>
          <w:rFonts w:ascii="Arial" w:hAnsi="Arial" w:cs="Arial"/>
          <w:b/>
          <w:color w:val="000000"/>
          <w:sz w:val="18"/>
          <w:szCs w:val="18"/>
        </w:rPr>
        <w:t>:</w:t>
      </w:r>
      <w:r w:rsidRPr="00B1685B">
        <w:rPr>
          <w:rFonts w:ascii="Arial" w:hAnsi="Arial" w:cs="Arial"/>
          <w:color w:val="000000"/>
          <w:sz w:val="18"/>
          <w:szCs w:val="18"/>
        </w:rPr>
        <w:t xml:space="preserve"> </w:t>
      </w:r>
      <w:r w:rsidR="0046789C">
        <w:rPr>
          <w:rFonts w:ascii="Arial" w:hAnsi="Arial" w:cs="Arial"/>
          <w:color w:val="000000"/>
          <w:sz w:val="18"/>
          <w:szCs w:val="18"/>
        </w:rPr>
        <w:t>Pilot flying at 140 knots and 2,500 feet above the ground. He heard a “pop”.  During post-flight inspection, pilot noticed damage to left horizontal stabilizer.  No blood found.</w:t>
      </w:r>
      <w:r>
        <w:rPr>
          <w:rFonts w:ascii="Arial" w:hAnsi="Arial" w:cs="Arial"/>
          <w:color w:val="000000"/>
          <w:sz w:val="18"/>
          <w:szCs w:val="18"/>
        </w:rPr>
        <w:t xml:space="preserve">   </w:t>
      </w:r>
    </w:p>
    <w:p w:rsidR="00FC30BB" w:rsidRPr="002D01AA" w:rsidRDefault="00FC30BB" w:rsidP="00FC30BB">
      <w:pPr>
        <w:ind w:right="-270"/>
        <w:rPr>
          <w:rFonts w:ascii="Arial" w:hAnsi="Arial" w:cs="Arial"/>
          <w:color w:val="000000"/>
          <w:sz w:val="12"/>
          <w:szCs w:val="12"/>
        </w:rPr>
      </w:pPr>
    </w:p>
    <w:p w:rsidR="00387DCE" w:rsidRPr="00B1685B" w:rsidRDefault="00FC30BB" w:rsidP="00387DCE">
      <w:pPr>
        <w:ind w:right="-270"/>
        <w:rPr>
          <w:rFonts w:ascii="Arial" w:hAnsi="Arial" w:cs="Arial"/>
          <w:color w:val="000000"/>
          <w:sz w:val="18"/>
          <w:szCs w:val="18"/>
        </w:rPr>
      </w:pPr>
      <w:r w:rsidRPr="00B1685B">
        <w:rPr>
          <w:rFonts w:ascii="Arial" w:hAnsi="Arial" w:cs="Arial"/>
          <w:b/>
          <w:color w:val="000000"/>
          <w:sz w:val="18"/>
          <w:szCs w:val="18"/>
          <w:u w:val="single"/>
        </w:rPr>
        <w:t>Investigation</w:t>
      </w:r>
      <w:r w:rsidRPr="00B1685B">
        <w:rPr>
          <w:rFonts w:ascii="Arial" w:hAnsi="Arial" w:cs="Arial"/>
          <w:b/>
          <w:color w:val="000000"/>
          <w:sz w:val="18"/>
          <w:szCs w:val="18"/>
        </w:rPr>
        <w:t>:</w:t>
      </w:r>
    </w:p>
    <w:p w:rsidR="00FC30BB" w:rsidRDefault="0046789C" w:rsidP="00FC30BB">
      <w:pPr>
        <w:ind w:right="-270"/>
        <w:rPr>
          <w:rFonts w:ascii="Arial" w:hAnsi="Arial" w:cs="Arial"/>
          <w:color w:val="000000"/>
          <w:sz w:val="18"/>
          <w:szCs w:val="18"/>
        </w:rPr>
      </w:pPr>
      <w:r>
        <w:rPr>
          <w:rFonts w:ascii="Arial" w:hAnsi="Arial" w:cs="Arial"/>
          <w:color w:val="000000"/>
          <w:sz w:val="18"/>
          <w:szCs w:val="18"/>
        </w:rPr>
        <w:t>Swabs of damaged area were taken and sent to the Smithsonian Feather Identification Lab.</w:t>
      </w:r>
    </w:p>
    <w:p w:rsidR="00FC30BB" w:rsidRPr="002D01AA" w:rsidRDefault="00FC30BB" w:rsidP="00FC30BB">
      <w:pPr>
        <w:ind w:right="-270"/>
        <w:rPr>
          <w:rFonts w:ascii="Arial" w:hAnsi="Arial" w:cs="Arial"/>
          <w:color w:val="000000"/>
          <w:sz w:val="12"/>
          <w:szCs w:val="12"/>
        </w:rPr>
      </w:pPr>
    </w:p>
    <w:p w:rsidR="00FC30BB" w:rsidRDefault="00FC30BB" w:rsidP="00FC30BB">
      <w:pPr>
        <w:ind w:right="-270"/>
        <w:rPr>
          <w:rFonts w:ascii="Arial" w:hAnsi="Arial" w:cs="Arial"/>
          <w:b/>
          <w:color w:val="000000"/>
          <w:sz w:val="18"/>
          <w:szCs w:val="18"/>
          <w:u w:val="single"/>
        </w:rPr>
      </w:pPr>
      <w:r w:rsidRPr="00B1685B">
        <w:rPr>
          <w:rFonts w:ascii="Arial" w:hAnsi="Arial" w:cs="Arial"/>
          <w:b/>
          <w:color w:val="000000"/>
          <w:sz w:val="18"/>
          <w:szCs w:val="18"/>
          <w:u w:val="single"/>
        </w:rPr>
        <w:t>Conclusion:</w:t>
      </w:r>
    </w:p>
    <w:p w:rsidR="00FC30BB" w:rsidRPr="000358B4" w:rsidRDefault="00FC30BB" w:rsidP="00FC30BB">
      <w:pPr>
        <w:pStyle w:val="ListParagraph"/>
        <w:numPr>
          <w:ilvl w:val="0"/>
          <w:numId w:val="26"/>
        </w:numPr>
        <w:ind w:left="360" w:right="-270" w:hanging="180"/>
        <w:contextualSpacing/>
        <w:rPr>
          <w:rFonts w:ascii="Arial" w:hAnsi="Arial" w:cs="Arial"/>
          <w:color w:val="FF0000"/>
          <w:sz w:val="18"/>
          <w:szCs w:val="18"/>
        </w:rPr>
      </w:pPr>
      <w:r w:rsidRPr="000358B4">
        <w:rPr>
          <w:rFonts w:ascii="Arial" w:hAnsi="Arial" w:cs="Arial"/>
          <w:color w:val="FF0000"/>
          <w:sz w:val="18"/>
          <w:szCs w:val="18"/>
        </w:rPr>
        <w:t xml:space="preserve">Airplane collided with </w:t>
      </w:r>
      <w:r w:rsidR="0046789C">
        <w:rPr>
          <w:rFonts w:ascii="Arial" w:hAnsi="Arial" w:cs="Arial"/>
          <w:color w:val="FF0000"/>
          <w:sz w:val="18"/>
          <w:szCs w:val="18"/>
        </w:rPr>
        <w:t xml:space="preserve">a </w:t>
      </w:r>
      <w:r w:rsidR="0046789C" w:rsidRPr="0046789C">
        <w:rPr>
          <w:rFonts w:ascii="Arial" w:hAnsi="Arial" w:cs="Arial"/>
          <w:color w:val="FF0000"/>
          <w:sz w:val="18"/>
          <w:szCs w:val="18"/>
          <w:u w:val="single"/>
        </w:rPr>
        <w:t>dove or pigeon</w:t>
      </w:r>
      <w:r w:rsidR="0046789C">
        <w:rPr>
          <w:rFonts w:ascii="Arial" w:hAnsi="Arial" w:cs="Arial"/>
          <w:color w:val="FF0000"/>
          <w:sz w:val="18"/>
          <w:szCs w:val="18"/>
        </w:rPr>
        <w:t>.</w:t>
      </w:r>
    </w:p>
    <w:p w:rsidR="00FC30BB" w:rsidRDefault="00FC30BB" w:rsidP="00FC30BB">
      <w:pPr>
        <w:jc w:val="center"/>
        <w:rPr>
          <w:noProof/>
        </w:rPr>
      </w:pPr>
      <w:r>
        <w:rPr>
          <w:noProof/>
        </w:rPr>
        <w:t xml:space="preserve"> </w:t>
      </w:r>
      <w:r w:rsidRPr="000358B4">
        <w:rPr>
          <w:noProof/>
        </w:rPr>
        <w:t xml:space="preserve"> </w:t>
      </w:r>
    </w:p>
    <w:p w:rsidR="00FC30BB" w:rsidRPr="000358B4" w:rsidRDefault="00FC30BB" w:rsidP="00FC30BB">
      <w:pPr>
        <w:jc w:val="center"/>
        <w:rPr>
          <w:noProof/>
          <w:sz w:val="8"/>
          <w:szCs w:val="8"/>
        </w:rPr>
      </w:pPr>
    </w:p>
    <w:p w:rsidR="00FC30BB" w:rsidRPr="00B1685B" w:rsidRDefault="00FC30BB" w:rsidP="00FC30BB">
      <w:pPr>
        <w:jc w:val="center"/>
        <w:rPr>
          <w:rFonts w:ascii="Arial" w:hAnsi="Arial" w:cs="Arial"/>
          <w:color w:val="000000"/>
          <w:sz w:val="18"/>
          <w:szCs w:val="18"/>
        </w:rPr>
      </w:pPr>
      <w:r>
        <w:rPr>
          <w:noProof/>
        </w:rPr>
        <w:lastRenderedPageBreak/>
        <w:drawing>
          <wp:inline distT="0" distB="0" distL="0" distR="0" wp14:anchorId="564D8174" wp14:editId="766C195A">
            <wp:extent cx="1962150" cy="865303"/>
            <wp:effectExtent l="19050" t="19050" r="19050" b="11430"/>
            <wp:docPr id="7169" name="Picture 7169" descr="C:\Users\AVP100JG\Desktop\ad68bf9c5dc8a53290fca727087bab55144fdb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P100JG\Desktop\ad68bf9c5dc8a53290fca727087bab55144fdb2c.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675" b="18072"/>
                    <a:stretch/>
                  </pic:blipFill>
                  <pic:spPr bwMode="auto">
                    <a:xfrm>
                      <a:off x="0" y="0"/>
                      <a:ext cx="1962150" cy="86530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Pr>
          <w:noProof/>
        </w:rPr>
        <w:t xml:space="preserve"> </w:t>
      </w:r>
    </w:p>
    <w:p w:rsidR="00FC30BB" w:rsidRPr="00295582" w:rsidRDefault="00FC30BB" w:rsidP="00FC30BB">
      <w:pPr>
        <w:rPr>
          <w:rFonts w:ascii="Arial" w:hAnsi="Arial" w:cs="Arial"/>
          <w:color w:val="000000"/>
          <w:sz w:val="8"/>
          <w:szCs w:val="8"/>
        </w:rPr>
      </w:pPr>
    </w:p>
    <w:p w:rsidR="00FC30BB" w:rsidRPr="00B1685B" w:rsidRDefault="00FC30BB" w:rsidP="00FC30BB">
      <w:pPr>
        <w:ind w:right="-720"/>
        <w:rPr>
          <w:rFonts w:ascii="Arial" w:hAnsi="Arial" w:cs="Arial"/>
          <w:color w:val="000000"/>
          <w:sz w:val="18"/>
          <w:szCs w:val="18"/>
        </w:rPr>
        <w:sectPr w:rsidR="00FC30BB" w:rsidRPr="00B1685B" w:rsidSect="00442255">
          <w:type w:val="continuous"/>
          <w:pgSz w:w="12240" w:h="15840"/>
          <w:pgMar w:top="1440" w:right="1440" w:bottom="1440" w:left="1440" w:header="720" w:footer="720" w:gutter="0"/>
          <w:cols w:num="2" w:space="720"/>
          <w:docGrid w:linePitch="360"/>
        </w:sectPr>
      </w:pPr>
      <w:r>
        <w:rPr>
          <w:noProof/>
        </w:rPr>
        <w:drawing>
          <wp:inline distT="0" distB="0" distL="0" distR="0" wp14:anchorId="052F4164" wp14:editId="00EC4F5B">
            <wp:extent cx="1207065" cy="904875"/>
            <wp:effectExtent l="19050" t="19050" r="12700" b="9525"/>
            <wp:docPr id="21" name="Picture 21" descr="C:\Users\AVP100JG\AppData\Local\Microsoft\Windows\Temporary Internet Files\Content.IE5\31NDX9JZ\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P100JG\AppData\Local\Microsoft\Windows\Temporary Internet Files\Content.IE5\31NDX9JZ\image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8458" cy="905919"/>
                    </a:xfrm>
                    <a:prstGeom prst="rect">
                      <a:avLst/>
                    </a:prstGeom>
                    <a:noFill/>
                    <a:ln w="19050">
                      <a:solidFill>
                        <a:schemeClr val="tx1"/>
                      </a:solidFill>
                    </a:ln>
                  </pic:spPr>
                </pic:pic>
              </a:graphicData>
            </a:graphic>
          </wp:inline>
        </w:drawing>
      </w:r>
      <w:r w:rsidRPr="00EF35EE">
        <w:rPr>
          <w:noProof/>
        </w:rPr>
        <w:t xml:space="preserve"> </w:t>
      </w:r>
      <w:r>
        <w:rPr>
          <w:noProof/>
        </w:rPr>
        <w:drawing>
          <wp:inline distT="0" distB="0" distL="0" distR="0" wp14:anchorId="04AD081D" wp14:editId="7D1D00E5">
            <wp:extent cx="1200150" cy="899689"/>
            <wp:effectExtent l="19050" t="19050" r="19050" b="15240"/>
            <wp:docPr id="22" name="Picture 22" descr="C:\Users\AVP100JG\AppData\Local\Microsoft\Windows\Temporary Internet Files\Content.IE5\QHIQ2CXH\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P100JG\AppData\Local\Microsoft\Windows\Temporary Internet Files\Content.IE5\QHIQ2CXH\image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2181" cy="908708"/>
                    </a:xfrm>
                    <a:prstGeom prst="rect">
                      <a:avLst/>
                    </a:prstGeom>
                    <a:noFill/>
                    <a:ln w="19050">
                      <a:solidFill>
                        <a:schemeClr val="tx1"/>
                      </a:solidFill>
                    </a:ln>
                  </pic:spPr>
                </pic:pic>
              </a:graphicData>
            </a:graphic>
          </wp:inline>
        </w:drawing>
      </w:r>
    </w:p>
    <w:p w:rsidR="005444CD" w:rsidRDefault="005444CD" w:rsidP="00F57DEC">
      <w:pPr>
        <w:jc w:val="center"/>
        <w:rPr>
          <w:rFonts w:ascii="Arial" w:hAnsi="Arial" w:cs="Arial"/>
          <w:b/>
          <w:sz w:val="20"/>
          <w:szCs w:val="20"/>
          <w:u w:val="single"/>
        </w:rPr>
      </w:pPr>
    </w:p>
    <w:p w:rsidR="005444CD" w:rsidRDefault="005444CD" w:rsidP="00F57DEC">
      <w:pPr>
        <w:jc w:val="center"/>
        <w:rPr>
          <w:rFonts w:ascii="Arial" w:hAnsi="Arial" w:cs="Arial"/>
          <w:b/>
          <w:sz w:val="20"/>
          <w:szCs w:val="20"/>
          <w:u w:val="single"/>
        </w:rPr>
      </w:pPr>
    </w:p>
    <w:p w:rsidR="00821BF7" w:rsidRDefault="00821BF7" w:rsidP="00F57DEC">
      <w:pPr>
        <w:jc w:val="center"/>
        <w:rPr>
          <w:rFonts w:ascii="Arial" w:hAnsi="Arial" w:cs="Arial"/>
          <w:b/>
          <w:sz w:val="20"/>
          <w:szCs w:val="20"/>
          <w:u w:val="single"/>
        </w:rPr>
      </w:pPr>
      <w:r>
        <w:rPr>
          <w:rFonts w:ascii="Arial" w:hAnsi="Arial" w:cs="Arial"/>
          <w:b/>
          <w:sz w:val="20"/>
          <w:szCs w:val="20"/>
          <w:u w:val="single"/>
        </w:rPr>
        <w:t xml:space="preserve">Figure </w:t>
      </w:r>
      <w:r w:rsidR="00B30ECB">
        <w:rPr>
          <w:rFonts w:ascii="Arial" w:hAnsi="Arial" w:cs="Arial"/>
          <w:b/>
          <w:sz w:val="20"/>
          <w:szCs w:val="20"/>
          <w:u w:val="single"/>
        </w:rPr>
        <w:t>1</w:t>
      </w:r>
      <w:r w:rsidR="00BA37E1">
        <w:rPr>
          <w:rFonts w:ascii="Arial" w:hAnsi="Arial" w:cs="Arial"/>
          <w:b/>
          <w:sz w:val="20"/>
          <w:szCs w:val="20"/>
          <w:u w:val="single"/>
        </w:rPr>
        <w:t>2</w:t>
      </w:r>
      <w:r>
        <w:rPr>
          <w:rFonts w:ascii="Arial" w:hAnsi="Arial" w:cs="Arial"/>
          <w:b/>
          <w:sz w:val="20"/>
          <w:szCs w:val="20"/>
          <w:u w:val="single"/>
        </w:rPr>
        <w:t>:</w:t>
      </w:r>
    </w:p>
    <w:p w:rsidR="00FC30BB" w:rsidRPr="00F57DEC" w:rsidRDefault="00821BF7" w:rsidP="00F57DEC">
      <w:pPr>
        <w:jc w:val="center"/>
        <w:rPr>
          <w:rFonts w:ascii="Arial" w:hAnsi="Arial" w:cs="Arial"/>
          <w:b/>
          <w:i/>
          <w:sz w:val="20"/>
          <w:szCs w:val="20"/>
          <w:u w:val="single"/>
        </w:rPr>
      </w:pPr>
      <w:r w:rsidRPr="000D73A8">
        <w:rPr>
          <w:rFonts w:ascii="Arial" w:hAnsi="Arial" w:cs="Arial"/>
          <w:b/>
          <w:sz w:val="20"/>
          <w:szCs w:val="20"/>
        </w:rPr>
        <w:t>False Positive</w:t>
      </w:r>
      <w:r w:rsidR="000D73A8" w:rsidRPr="000D73A8">
        <w:rPr>
          <w:rFonts w:ascii="Arial" w:hAnsi="Arial" w:cs="Arial"/>
          <w:b/>
          <w:sz w:val="20"/>
          <w:szCs w:val="20"/>
        </w:rPr>
        <w:t xml:space="preserve"> UAS Strike</w:t>
      </w:r>
      <w:r w:rsidR="000D73A8">
        <w:rPr>
          <w:rFonts w:ascii="Arial" w:hAnsi="Arial" w:cs="Arial"/>
          <w:b/>
          <w:sz w:val="20"/>
          <w:szCs w:val="20"/>
        </w:rPr>
        <w:t xml:space="preserve"> in</w:t>
      </w:r>
      <w:r w:rsidR="000D73A8" w:rsidRPr="000D73A8">
        <w:rPr>
          <w:rFonts w:ascii="Arial" w:hAnsi="Arial" w:cs="Arial"/>
          <w:b/>
          <w:sz w:val="20"/>
          <w:szCs w:val="20"/>
        </w:rPr>
        <w:t xml:space="preserve"> </w:t>
      </w:r>
      <w:r w:rsidR="00FC30BB" w:rsidRPr="000D73A8">
        <w:rPr>
          <w:rFonts w:ascii="Arial" w:hAnsi="Arial" w:cs="Arial"/>
          <w:b/>
          <w:sz w:val="20"/>
          <w:szCs w:val="20"/>
        </w:rPr>
        <w:t>Van Nuys, California</w:t>
      </w:r>
      <w:r w:rsidR="00FC30BB" w:rsidRPr="00F57DEC">
        <w:rPr>
          <w:rFonts w:ascii="Arial" w:hAnsi="Arial" w:cs="Arial"/>
          <w:b/>
          <w:sz w:val="20"/>
          <w:szCs w:val="20"/>
        </w:rPr>
        <w:t xml:space="preserve"> – </w:t>
      </w:r>
      <w:r w:rsidR="00FC30BB" w:rsidRPr="00F57DEC">
        <w:rPr>
          <w:rFonts w:ascii="Arial" w:hAnsi="Arial" w:cs="Arial"/>
          <w:b/>
          <w:i/>
          <w:sz w:val="20"/>
          <w:szCs w:val="20"/>
        </w:rPr>
        <w:t>November 23, 2015; Robinson R22 Helicopter</w:t>
      </w:r>
    </w:p>
    <w:p w:rsidR="00FC30BB" w:rsidRPr="00594694" w:rsidRDefault="00FC30BB" w:rsidP="00FC30BB">
      <w:pPr>
        <w:rPr>
          <w:b/>
          <w:sz w:val="8"/>
          <w:szCs w:val="8"/>
          <w:u w:val="single"/>
        </w:rPr>
      </w:pPr>
    </w:p>
    <w:p w:rsidR="00FC30BB" w:rsidRDefault="00295582" w:rsidP="00565220">
      <w:pPr>
        <w:ind w:left="-720"/>
        <w:rPr>
          <w:b/>
          <w:sz w:val="8"/>
          <w:szCs w:val="8"/>
          <w:u w:val="single"/>
        </w:rPr>
      </w:pPr>
      <w:r>
        <w:rPr>
          <w:rFonts w:ascii="Arial" w:hAnsi="Arial" w:cs="Arial"/>
          <w:b/>
          <w:i/>
          <w:noProof/>
          <w:sz w:val="8"/>
          <w:szCs w:val="8"/>
          <w:u w:val="single"/>
        </w:rPr>
        <mc:AlternateContent>
          <mc:Choice Requires="wps">
            <w:drawing>
              <wp:anchor distT="0" distB="0" distL="114300" distR="114300" simplePos="0" relativeHeight="251674624" behindDoc="0" locked="0" layoutInCell="1" allowOverlap="1" wp14:anchorId="659C00ED" wp14:editId="2CDC6B20">
                <wp:simplePos x="0" y="0"/>
                <wp:positionH relativeFrom="column">
                  <wp:posOffset>-400050</wp:posOffset>
                </wp:positionH>
                <wp:positionV relativeFrom="paragraph">
                  <wp:posOffset>11430</wp:posOffset>
                </wp:positionV>
                <wp:extent cx="6905625" cy="22955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6905625" cy="22955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31.5pt;margin-top:.9pt;width:543.75pt;height:18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" filled="f" strokecolor="black [3213]" strokeweight="2pt"/>
            </w:pict>
          </mc:Fallback>
        </mc:AlternateContent>
      </w:r>
    </w:p>
    <w:p w:rsidR="00295582" w:rsidRPr="00594694" w:rsidRDefault="00295582" w:rsidP="00FC30BB">
      <w:pPr>
        <w:rPr>
          <w:b/>
          <w:sz w:val="8"/>
          <w:szCs w:val="8"/>
          <w:u w:val="single"/>
        </w:rPr>
        <w:sectPr w:rsidR="00295582" w:rsidRPr="00594694" w:rsidSect="00442255">
          <w:type w:val="continuous"/>
          <w:pgSz w:w="12240" w:h="15840"/>
          <w:pgMar w:top="1440" w:right="1440" w:bottom="1440" w:left="1440" w:header="720" w:footer="720" w:gutter="0"/>
          <w:cols w:space="720"/>
          <w:docGrid w:linePitch="360"/>
        </w:sectPr>
      </w:pPr>
    </w:p>
    <w:p w:rsidR="002F1DDB" w:rsidRDefault="002F1DDB" w:rsidP="00FC30BB">
      <w:pPr>
        <w:ind w:right="-270"/>
        <w:rPr>
          <w:rFonts w:ascii="Arial" w:hAnsi="Arial" w:cs="Arial"/>
          <w:b/>
          <w:sz w:val="18"/>
          <w:szCs w:val="18"/>
          <w:u w:val="single"/>
        </w:rPr>
      </w:pPr>
    </w:p>
    <w:p w:rsidR="00FC30BB" w:rsidRDefault="00FC30BB" w:rsidP="00FC30BB">
      <w:pPr>
        <w:ind w:right="-270"/>
        <w:rPr>
          <w:rFonts w:ascii="Arial" w:hAnsi="Arial" w:cs="Arial"/>
          <w:color w:val="000000"/>
          <w:sz w:val="18"/>
          <w:szCs w:val="18"/>
        </w:rPr>
      </w:pPr>
      <w:r w:rsidRPr="00B1685B">
        <w:rPr>
          <w:rFonts w:ascii="Arial" w:hAnsi="Arial" w:cs="Arial"/>
          <w:b/>
          <w:sz w:val="18"/>
          <w:szCs w:val="18"/>
          <w:u w:val="single"/>
        </w:rPr>
        <w:t>Source</w:t>
      </w:r>
      <w:r w:rsidRPr="00B1685B">
        <w:rPr>
          <w:rFonts w:ascii="Arial" w:hAnsi="Arial" w:cs="Arial"/>
          <w:b/>
          <w:sz w:val="18"/>
          <w:szCs w:val="18"/>
        </w:rPr>
        <w:t>:</w:t>
      </w:r>
      <w:r w:rsidRPr="00B1685B">
        <w:rPr>
          <w:rFonts w:ascii="Arial" w:hAnsi="Arial" w:cs="Arial"/>
          <w:sz w:val="18"/>
          <w:szCs w:val="18"/>
        </w:rPr>
        <w:t xml:space="preserve"> </w:t>
      </w:r>
      <w:r w:rsidR="00CB1BC3">
        <w:rPr>
          <w:rFonts w:ascii="Arial" w:hAnsi="Arial" w:cs="Arial"/>
          <w:color w:val="000000"/>
          <w:sz w:val="18"/>
          <w:szCs w:val="18"/>
        </w:rPr>
        <w:t>FAA incident report:</w:t>
      </w:r>
    </w:p>
    <w:p w:rsidR="00FC30BB" w:rsidRPr="002D01AA" w:rsidRDefault="00FC30BB" w:rsidP="00FC30BB">
      <w:pPr>
        <w:ind w:right="-270"/>
        <w:rPr>
          <w:rFonts w:ascii="Arial" w:hAnsi="Arial" w:cs="Arial"/>
          <w:color w:val="000000"/>
          <w:sz w:val="12"/>
          <w:szCs w:val="12"/>
        </w:rPr>
      </w:pPr>
    </w:p>
    <w:p w:rsidR="00FC30BB" w:rsidRDefault="00FC30BB" w:rsidP="00FC30BB">
      <w:pPr>
        <w:ind w:right="-270"/>
        <w:rPr>
          <w:rFonts w:ascii="Arial" w:hAnsi="Arial" w:cs="Arial"/>
          <w:color w:val="000000"/>
          <w:sz w:val="18"/>
          <w:szCs w:val="18"/>
        </w:rPr>
      </w:pPr>
      <w:r w:rsidRPr="00B1685B">
        <w:rPr>
          <w:rFonts w:ascii="Arial" w:hAnsi="Arial" w:cs="Arial"/>
          <w:b/>
          <w:color w:val="000000"/>
          <w:sz w:val="18"/>
          <w:szCs w:val="18"/>
          <w:u w:val="single"/>
        </w:rPr>
        <w:t>Synopsis</w:t>
      </w:r>
      <w:r w:rsidRPr="00B1685B">
        <w:rPr>
          <w:rFonts w:ascii="Arial" w:hAnsi="Arial" w:cs="Arial"/>
          <w:b/>
          <w:color w:val="000000"/>
          <w:sz w:val="18"/>
          <w:szCs w:val="18"/>
        </w:rPr>
        <w:t>:</w:t>
      </w:r>
      <w:r w:rsidRPr="00B1685B">
        <w:rPr>
          <w:rFonts w:ascii="Arial" w:hAnsi="Arial" w:cs="Arial"/>
          <w:color w:val="000000"/>
          <w:sz w:val="18"/>
          <w:szCs w:val="18"/>
        </w:rPr>
        <w:t xml:space="preserve"> </w:t>
      </w:r>
      <w:r w:rsidR="00965CB9">
        <w:rPr>
          <w:rFonts w:ascii="Arial" w:hAnsi="Arial" w:cs="Arial"/>
          <w:color w:val="000000"/>
          <w:sz w:val="18"/>
          <w:szCs w:val="18"/>
        </w:rPr>
        <w:t>Instructional flight at night</w:t>
      </w:r>
      <w:r w:rsidR="002F1DDB">
        <w:rPr>
          <w:rFonts w:ascii="Arial" w:hAnsi="Arial" w:cs="Arial"/>
          <w:color w:val="000000"/>
          <w:sz w:val="18"/>
          <w:szCs w:val="18"/>
        </w:rPr>
        <w:t>,</w:t>
      </w:r>
      <w:r w:rsidR="00965CB9">
        <w:rPr>
          <w:rFonts w:ascii="Arial" w:hAnsi="Arial" w:cs="Arial"/>
          <w:color w:val="000000"/>
          <w:sz w:val="18"/>
          <w:szCs w:val="18"/>
        </w:rPr>
        <w:t xml:space="preserve"> </w:t>
      </w:r>
      <w:r w:rsidR="002F1DDB">
        <w:rPr>
          <w:rFonts w:ascii="Arial" w:hAnsi="Arial" w:cs="Arial"/>
          <w:color w:val="000000"/>
          <w:sz w:val="18"/>
          <w:szCs w:val="18"/>
        </w:rPr>
        <w:t xml:space="preserve">at 800 feet and 70 knots, </w:t>
      </w:r>
      <w:r w:rsidR="00965CB9">
        <w:rPr>
          <w:rFonts w:ascii="Arial" w:hAnsi="Arial" w:cs="Arial"/>
          <w:color w:val="000000"/>
          <w:sz w:val="18"/>
          <w:szCs w:val="18"/>
        </w:rPr>
        <w:t xml:space="preserve">with instructor and </w:t>
      </w:r>
      <w:r w:rsidR="002F1DDB">
        <w:rPr>
          <w:rFonts w:ascii="Arial" w:hAnsi="Arial" w:cs="Arial"/>
          <w:color w:val="000000"/>
          <w:sz w:val="18"/>
          <w:szCs w:val="18"/>
        </w:rPr>
        <w:t>student.</w:t>
      </w:r>
      <w:r w:rsidR="00965CB9">
        <w:rPr>
          <w:rFonts w:ascii="Arial" w:hAnsi="Arial" w:cs="Arial"/>
          <w:color w:val="000000"/>
          <w:sz w:val="18"/>
          <w:szCs w:val="18"/>
        </w:rPr>
        <w:t xml:space="preserve">  Left-side bubble windscreen imploded</w:t>
      </w:r>
      <w:r w:rsidR="002F1DDB">
        <w:rPr>
          <w:rFonts w:ascii="Arial" w:hAnsi="Arial" w:cs="Arial"/>
          <w:color w:val="000000"/>
          <w:sz w:val="18"/>
          <w:szCs w:val="18"/>
        </w:rPr>
        <w:t xml:space="preserve"> </w:t>
      </w:r>
      <w:r w:rsidR="00965CB9">
        <w:rPr>
          <w:rFonts w:ascii="Arial" w:hAnsi="Arial" w:cs="Arial"/>
          <w:color w:val="000000"/>
          <w:sz w:val="18"/>
          <w:szCs w:val="18"/>
        </w:rPr>
        <w:t xml:space="preserve"> as pilots reported hitting something</w:t>
      </w:r>
      <w:r>
        <w:rPr>
          <w:rFonts w:ascii="Arial" w:hAnsi="Arial" w:cs="Arial"/>
          <w:color w:val="000000"/>
          <w:sz w:val="18"/>
          <w:szCs w:val="18"/>
        </w:rPr>
        <w:t xml:space="preserve">.  </w:t>
      </w:r>
    </w:p>
    <w:p w:rsidR="00FC30BB" w:rsidRPr="002D01AA" w:rsidRDefault="00FC30BB" w:rsidP="00FC30BB">
      <w:pPr>
        <w:ind w:right="-270"/>
        <w:rPr>
          <w:rFonts w:ascii="Arial" w:hAnsi="Arial" w:cs="Arial"/>
          <w:color w:val="000000"/>
          <w:sz w:val="12"/>
          <w:szCs w:val="12"/>
        </w:rPr>
      </w:pPr>
    </w:p>
    <w:p w:rsidR="00FC30BB" w:rsidRDefault="00FC30BB" w:rsidP="00FC30BB">
      <w:pPr>
        <w:ind w:right="-270"/>
        <w:rPr>
          <w:rFonts w:ascii="Arial" w:hAnsi="Arial" w:cs="Arial"/>
          <w:color w:val="000000"/>
          <w:sz w:val="18"/>
          <w:szCs w:val="18"/>
        </w:rPr>
      </w:pPr>
      <w:r w:rsidRPr="00B1685B">
        <w:rPr>
          <w:rFonts w:ascii="Arial" w:hAnsi="Arial" w:cs="Arial"/>
          <w:b/>
          <w:color w:val="000000"/>
          <w:sz w:val="18"/>
          <w:szCs w:val="18"/>
          <w:u w:val="single"/>
        </w:rPr>
        <w:t>Investigation</w:t>
      </w:r>
      <w:r w:rsidRPr="00B1685B">
        <w:rPr>
          <w:rFonts w:ascii="Arial" w:hAnsi="Arial" w:cs="Arial"/>
          <w:b/>
          <w:color w:val="000000"/>
          <w:sz w:val="18"/>
          <w:szCs w:val="18"/>
        </w:rPr>
        <w:t>:</w:t>
      </w:r>
      <w:r w:rsidRPr="00B1685B">
        <w:rPr>
          <w:rFonts w:ascii="Arial" w:hAnsi="Arial" w:cs="Arial"/>
          <w:color w:val="000000"/>
          <w:sz w:val="18"/>
          <w:szCs w:val="18"/>
        </w:rPr>
        <w:t xml:space="preserve"> FAA and NTSB queried</w:t>
      </w:r>
      <w:r w:rsidR="00965CB9">
        <w:rPr>
          <w:rFonts w:ascii="Arial" w:hAnsi="Arial" w:cs="Arial"/>
          <w:color w:val="000000"/>
          <w:sz w:val="18"/>
          <w:szCs w:val="18"/>
        </w:rPr>
        <w:t xml:space="preserve"> recorded radar data track of helicopter, listened to ATC tapes, examined interior of helicopte</w:t>
      </w:r>
      <w:r w:rsidR="002F1DDB">
        <w:rPr>
          <w:rFonts w:ascii="Arial" w:hAnsi="Arial" w:cs="Arial"/>
          <w:color w:val="000000"/>
          <w:sz w:val="18"/>
          <w:szCs w:val="18"/>
        </w:rPr>
        <w:t>r for bird remains or UAS parts (None found).  Took swabs of remaining Plexiglas pieces.</w:t>
      </w:r>
    </w:p>
    <w:p w:rsidR="00FC30BB" w:rsidRPr="002D01AA" w:rsidRDefault="00FC30BB" w:rsidP="00FC30BB">
      <w:pPr>
        <w:ind w:right="-270"/>
        <w:rPr>
          <w:rFonts w:ascii="Arial" w:hAnsi="Arial" w:cs="Arial"/>
          <w:color w:val="000000"/>
          <w:sz w:val="12"/>
          <w:szCs w:val="12"/>
        </w:rPr>
      </w:pPr>
    </w:p>
    <w:p w:rsidR="00FC30BB" w:rsidRDefault="00FC30BB" w:rsidP="00FC30BB">
      <w:pPr>
        <w:ind w:right="-270"/>
        <w:rPr>
          <w:rFonts w:ascii="Arial" w:hAnsi="Arial" w:cs="Arial"/>
          <w:b/>
          <w:color w:val="000000"/>
          <w:sz w:val="18"/>
          <w:szCs w:val="18"/>
          <w:u w:val="single"/>
        </w:rPr>
      </w:pPr>
      <w:r w:rsidRPr="00B1685B">
        <w:rPr>
          <w:rFonts w:ascii="Arial" w:hAnsi="Arial" w:cs="Arial"/>
          <w:b/>
          <w:color w:val="000000"/>
          <w:sz w:val="18"/>
          <w:szCs w:val="18"/>
          <w:u w:val="single"/>
        </w:rPr>
        <w:t>Conclusion:</w:t>
      </w:r>
    </w:p>
    <w:p w:rsidR="00FC30BB" w:rsidRPr="002F1DDB" w:rsidRDefault="002F1DDB" w:rsidP="00FC30BB">
      <w:pPr>
        <w:pStyle w:val="ListParagraph"/>
        <w:numPr>
          <w:ilvl w:val="0"/>
          <w:numId w:val="26"/>
        </w:numPr>
        <w:ind w:left="360" w:right="-270" w:hanging="180"/>
        <w:contextualSpacing/>
        <w:rPr>
          <w:rFonts w:ascii="Arial" w:hAnsi="Arial" w:cs="Arial"/>
          <w:i/>
          <w:color w:val="FF0000"/>
          <w:sz w:val="18"/>
          <w:szCs w:val="18"/>
        </w:rPr>
      </w:pPr>
      <w:r w:rsidRPr="002F1DDB">
        <w:rPr>
          <w:rFonts w:ascii="Arial" w:hAnsi="Arial" w:cs="Arial"/>
          <w:i/>
          <w:color w:val="FF0000"/>
          <w:sz w:val="18"/>
          <w:szCs w:val="18"/>
        </w:rPr>
        <w:t xml:space="preserve">Undetermined. </w:t>
      </w:r>
      <w:r w:rsidR="00965CB9" w:rsidRPr="002F1DDB">
        <w:rPr>
          <w:rFonts w:ascii="Arial" w:hAnsi="Arial" w:cs="Arial"/>
          <w:i/>
          <w:color w:val="FF0000"/>
          <w:sz w:val="18"/>
          <w:szCs w:val="18"/>
        </w:rPr>
        <w:t xml:space="preserve">No evidence of UAS strike.  May have been a bird strike, or structural deficiency with </w:t>
      </w:r>
      <w:r w:rsidRPr="002F1DDB">
        <w:rPr>
          <w:rFonts w:ascii="Arial" w:hAnsi="Arial" w:cs="Arial"/>
          <w:i/>
          <w:color w:val="FF0000"/>
          <w:sz w:val="18"/>
          <w:szCs w:val="18"/>
        </w:rPr>
        <w:t xml:space="preserve">the </w:t>
      </w:r>
      <w:r w:rsidR="00F504C3" w:rsidRPr="002F1DDB">
        <w:rPr>
          <w:rFonts w:ascii="Arial" w:hAnsi="Arial" w:cs="Arial"/>
          <w:i/>
          <w:color w:val="FF0000"/>
          <w:sz w:val="18"/>
          <w:szCs w:val="18"/>
        </w:rPr>
        <w:t>Plexiglas</w:t>
      </w:r>
      <w:r w:rsidRPr="002F1DDB">
        <w:rPr>
          <w:rFonts w:ascii="Arial" w:hAnsi="Arial" w:cs="Arial"/>
          <w:i/>
          <w:color w:val="FF0000"/>
          <w:sz w:val="18"/>
          <w:szCs w:val="18"/>
        </w:rPr>
        <w:t xml:space="preserve"> material or installation.</w:t>
      </w:r>
    </w:p>
    <w:p w:rsidR="00FC30BB" w:rsidRPr="00B1685B" w:rsidRDefault="00FC30BB" w:rsidP="00FC30BB">
      <w:pPr>
        <w:ind w:right="-270"/>
        <w:rPr>
          <w:rFonts w:ascii="Arial" w:hAnsi="Arial" w:cs="Arial"/>
          <w:color w:val="000000"/>
          <w:sz w:val="18"/>
          <w:szCs w:val="18"/>
        </w:rPr>
      </w:pPr>
    </w:p>
    <w:p w:rsidR="00FC30BB" w:rsidRDefault="00295582" w:rsidP="00FC30BB">
      <w:pPr>
        <w:ind w:right="-270"/>
        <w:rPr>
          <w:rFonts w:ascii="Calibri" w:hAnsi="Calibri" w:cs="Calibri"/>
          <w:color w:val="000000"/>
        </w:rPr>
      </w:pPr>
      <w:r>
        <w:rPr>
          <w:noProof/>
        </w:rPr>
        <w:lastRenderedPageBreak/>
        <mc:AlternateContent>
          <mc:Choice Requires="wps">
            <w:drawing>
              <wp:anchor distT="0" distB="0" distL="114300" distR="114300" simplePos="0" relativeHeight="251662336" behindDoc="0" locked="0" layoutInCell="1" allowOverlap="1" wp14:anchorId="5B93DCF0" wp14:editId="528FD4DA">
                <wp:simplePos x="0" y="0"/>
                <wp:positionH relativeFrom="column">
                  <wp:posOffset>1933575</wp:posOffset>
                </wp:positionH>
                <wp:positionV relativeFrom="paragraph">
                  <wp:posOffset>654050</wp:posOffset>
                </wp:positionV>
                <wp:extent cx="379730" cy="142875"/>
                <wp:effectExtent l="0" t="76200" r="1270" b="85725"/>
                <wp:wrapNone/>
                <wp:docPr id="28" name="Left Arrow 28"/>
                <wp:cNvGraphicFramePr/>
                <a:graphic xmlns:a="http://schemas.openxmlformats.org/drawingml/2006/main">
                  <a:graphicData uri="http://schemas.microsoft.com/office/word/2010/wordprocessingShape">
                    <wps:wsp>
                      <wps:cNvSpPr/>
                      <wps:spPr>
                        <a:xfrm rot="2203010">
                          <a:off x="0" y="0"/>
                          <a:ext cx="379730" cy="142875"/>
                        </a:xfrm>
                        <a:prstGeom prst="left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8" o:spid="_x0000_s1026" type="#_x0000_t66" style="position:absolute;margin-left:152.25pt;margin-top:51.5pt;width:29.9pt;height:11.25pt;rotation:240627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" adj="4064" fillcolor="window" strokecolor="windowText" strokeweight="2pt"/>
            </w:pict>
          </mc:Fallback>
        </mc:AlternateContent>
      </w:r>
      <w:r w:rsidRPr="002D01AA">
        <w:rPr>
          <w:noProof/>
        </w:rPr>
        <mc:AlternateContent>
          <mc:Choice Requires="wps">
            <w:drawing>
              <wp:anchor distT="0" distB="0" distL="114300" distR="114300" simplePos="0" relativeHeight="251660288" behindDoc="0" locked="0" layoutInCell="1" allowOverlap="1" wp14:anchorId="36CBF706" wp14:editId="49D06A89">
                <wp:simplePos x="0" y="0"/>
                <wp:positionH relativeFrom="column">
                  <wp:posOffset>1932305</wp:posOffset>
                </wp:positionH>
                <wp:positionV relativeFrom="paragraph">
                  <wp:posOffset>894715</wp:posOffset>
                </wp:positionV>
                <wp:extent cx="1374775" cy="1403985"/>
                <wp:effectExtent l="0" t="0" r="15875"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403985"/>
                        </a:xfrm>
                        <a:prstGeom prst="rect">
                          <a:avLst/>
                        </a:prstGeom>
                        <a:solidFill>
                          <a:srgbClr val="FFFFFF"/>
                        </a:solidFill>
                        <a:ln w="9525">
                          <a:solidFill>
                            <a:srgbClr val="000000"/>
                          </a:solidFill>
                          <a:miter lim="800000"/>
                          <a:headEnd/>
                          <a:tailEnd/>
                        </a:ln>
                      </wps:spPr>
                      <wps:txbx>
                        <w:txbxContent>
                          <w:p w:rsidR="009F4A23" w:rsidRPr="005C18D8" w:rsidRDefault="009F4A23" w:rsidP="00FC30BB">
                            <w:pPr>
                              <w:rPr>
                                <w:rFonts w:ascii="Arial" w:hAnsi="Arial" w:cs="Arial"/>
                                <w:b/>
                                <w:color w:val="FF0000"/>
                                <w:sz w:val="14"/>
                                <w:szCs w:val="14"/>
                              </w:rPr>
                            </w:pPr>
                            <w:r w:rsidRPr="005C18D8">
                              <w:rPr>
                                <w:rFonts w:ascii="Arial" w:hAnsi="Arial" w:cs="Arial"/>
                                <w:b/>
                                <w:color w:val="FF0000"/>
                                <w:sz w:val="14"/>
                                <w:szCs w:val="14"/>
                              </w:rPr>
                              <w:t>Area of Reported Collision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52.15pt;margin-top:70.45pt;width:108.2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">
                <v:textbox style="mso-fit-shape-to-text:t">
                  <w:txbxContent>
                    <w:p w:rsidR="009F4A23" w:rsidRPr="005C18D8" w:rsidRDefault="009F4A23" w:rsidP="00FC30BB">
                      <w:pPr>
                        <w:rPr>
                          <w:rFonts w:ascii="Arial" w:hAnsi="Arial" w:cs="Arial"/>
                          <w:b/>
                          <w:color w:val="FF0000"/>
                          <w:sz w:val="14"/>
                          <w:szCs w:val="14"/>
                        </w:rPr>
                      </w:pPr>
                      <w:r w:rsidRPr="005C18D8">
                        <w:rPr>
                          <w:rFonts w:ascii="Arial" w:hAnsi="Arial" w:cs="Arial"/>
                          <w:b/>
                          <w:color w:val="FF0000"/>
                          <w:sz w:val="14"/>
                          <w:szCs w:val="14"/>
                        </w:rPr>
                        <w:t>Area of Reported Collision</w:t>
                      </w:r>
                    </w:p>
                  </w:txbxContent>
                </v:textbox>
              </v:shape>
            </w:pict>
          </mc:Fallback>
        </mc:AlternateContent>
      </w:r>
      <w:r w:rsidR="00FC30BB" w:rsidRPr="002D01AA">
        <w:rPr>
          <w:noProof/>
        </w:rPr>
        <mc:AlternateContent>
          <mc:Choice Requires="wps">
            <w:drawing>
              <wp:anchor distT="0" distB="0" distL="114300" distR="114300" simplePos="0" relativeHeight="251659264" behindDoc="0" locked="0" layoutInCell="1" allowOverlap="1" wp14:anchorId="2C31E08E" wp14:editId="10807152">
                <wp:simplePos x="0" y="0"/>
                <wp:positionH relativeFrom="column">
                  <wp:posOffset>1864995</wp:posOffset>
                </wp:positionH>
                <wp:positionV relativeFrom="paragraph">
                  <wp:posOffset>142875</wp:posOffset>
                </wp:positionV>
                <wp:extent cx="1009015" cy="1403985"/>
                <wp:effectExtent l="0" t="0" r="19685" b="260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03985"/>
                        </a:xfrm>
                        <a:prstGeom prst="rect">
                          <a:avLst/>
                        </a:prstGeom>
                        <a:solidFill>
                          <a:srgbClr val="FFFFFF"/>
                        </a:solidFill>
                        <a:ln w="9525">
                          <a:solidFill>
                            <a:srgbClr val="000000"/>
                          </a:solidFill>
                          <a:miter lim="800000"/>
                          <a:headEnd/>
                          <a:tailEnd/>
                        </a:ln>
                      </wps:spPr>
                      <wps:txbx>
                        <w:txbxContent>
                          <w:p w:rsidR="009F4A23" w:rsidRPr="005C18D8" w:rsidRDefault="009F4A23" w:rsidP="00FC30BB">
                            <w:pPr>
                              <w:rPr>
                                <w:rFonts w:ascii="Arial" w:hAnsi="Arial" w:cs="Arial"/>
                                <w:b/>
                                <w:sz w:val="14"/>
                                <w:szCs w:val="14"/>
                              </w:rPr>
                            </w:pPr>
                            <w:r>
                              <w:rPr>
                                <w:rFonts w:ascii="Arial" w:hAnsi="Arial" w:cs="Arial"/>
                                <w:b/>
                                <w:sz w:val="14"/>
                                <w:szCs w:val="14"/>
                              </w:rPr>
                              <w:t>Van Nuys Airport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46.85pt;margin-top:11.25pt;width:79.4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DrJwIAAE0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">
                <v:textbox style="mso-fit-shape-to-text:t">
                  <w:txbxContent>
                    <w:p w:rsidR="009F4A23" w:rsidRPr="005C18D8" w:rsidRDefault="009F4A23" w:rsidP="00FC30BB">
                      <w:pPr>
                        <w:rPr>
                          <w:rFonts w:ascii="Arial" w:hAnsi="Arial" w:cs="Arial"/>
                          <w:b/>
                          <w:sz w:val="14"/>
                          <w:szCs w:val="14"/>
                        </w:rPr>
                      </w:pPr>
                      <w:r>
                        <w:rPr>
                          <w:rFonts w:ascii="Arial" w:hAnsi="Arial" w:cs="Arial"/>
                          <w:b/>
                          <w:sz w:val="14"/>
                          <w:szCs w:val="14"/>
                        </w:rPr>
                        <w:t>Van Nuys Airport</w:t>
                      </w:r>
                    </w:p>
                  </w:txbxContent>
                </v:textbox>
              </v:shape>
            </w:pict>
          </mc:Fallback>
        </mc:AlternateContent>
      </w:r>
      <w:r w:rsidR="00FC30BB" w:rsidRPr="002D01AA">
        <w:rPr>
          <w:noProof/>
        </w:rPr>
        <mc:AlternateContent>
          <mc:Choice Requires="wps">
            <w:drawing>
              <wp:anchor distT="0" distB="0" distL="114300" distR="114300" simplePos="0" relativeHeight="251661312" behindDoc="0" locked="0" layoutInCell="1" allowOverlap="1" wp14:anchorId="2A880014" wp14:editId="3E77B5F7">
                <wp:simplePos x="0" y="0"/>
                <wp:positionH relativeFrom="column">
                  <wp:posOffset>2356485</wp:posOffset>
                </wp:positionH>
                <wp:positionV relativeFrom="paragraph">
                  <wp:posOffset>1612265</wp:posOffset>
                </wp:positionV>
                <wp:extent cx="701675" cy="1403985"/>
                <wp:effectExtent l="0" t="0" r="22225" b="2603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403985"/>
                        </a:xfrm>
                        <a:prstGeom prst="rect">
                          <a:avLst/>
                        </a:prstGeom>
                        <a:solidFill>
                          <a:srgbClr val="FFFFFF"/>
                        </a:solidFill>
                        <a:ln w="9525">
                          <a:solidFill>
                            <a:srgbClr val="000000"/>
                          </a:solidFill>
                          <a:miter lim="800000"/>
                          <a:headEnd/>
                          <a:tailEnd/>
                        </a:ln>
                      </wps:spPr>
                      <wps:txbx>
                        <w:txbxContent>
                          <w:p w:rsidR="009F4A23" w:rsidRPr="005C18D8" w:rsidRDefault="009F4A23" w:rsidP="00FC30BB">
                            <w:pPr>
                              <w:rPr>
                                <w:rFonts w:ascii="Arial" w:hAnsi="Arial" w:cs="Arial"/>
                                <w:b/>
                                <w:sz w:val="14"/>
                                <w:szCs w:val="14"/>
                              </w:rPr>
                            </w:pPr>
                            <w:r>
                              <w:rPr>
                                <w:rFonts w:ascii="Arial" w:hAnsi="Arial" w:cs="Arial"/>
                                <w:b/>
                                <w:sz w:val="14"/>
                                <w:szCs w:val="14"/>
                              </w:rPr>
                              <w:t>LAX Airport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7" o:spid="_x0000_s1030" type="#_x0000_t202" style="position:absolute;margin-left:185.55pt;margin-top:126.95pt;width:55.2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">
                <v:textbox style="mso-fit-shape-to-text:t">
                  <w:txbxContent>
                    <w:p w:rsidR="009F4A23" w:rsidRPr="005C18D8" w:rsidRDefault="009F4A23" w:rsidP="00FC30BB">
                      <w:pPr>
                        <w:rPr>
                          <w:rFonts w:ascii="Arial" w:hAnsi="Arial" w:cs="Arial"/>
                          <w:b/>
                          <w:sz w:val="14"/>
                          <w:szCs w:val="14"/>
                        </w:rPr>
                      </w:pPr>
                      <w:r>
                        <w:rPr>
                          <w:rFonts w:ascii="Arial" w:hAnsi="Arial" w:cs="Arial"/>
                          <w:b/>
                          <w:sz w:val="14"/>
                          <w:szCs w:val="14"/>
                        </w:rPr>
                        <w:t>LAX Airport</w:t>
                      </w:r>
                    </w:p>
                  </w:txbxContent>
                </v:textbox>
              </v:shape>
            </w:pict>
          </mc:Fallback>
        </mc:AlternateContent>
      </w:r>
      <w:r w:rsidR="00FC30BB">
        <w:rPr>
          <w:rFonts w:ascii="Arial" w:hAnsi="Arial" w:cs="Arial"/>
          <w:noProof/>
          <w:color w:val="333333"/>
          <w:sz w:val="21"/>
          <w:szCs w:val="21"/>
        </w:rPr>
        <w:drawing>
          <wp:inline distT="0" distB="0" distL="0" distR="0" wp14:anchorId="118C8F23" wp14:editId="585BF35A">
            <wp:extent cx="1543050" cy="2057400"/>
            <wp:effectExtent l="38100" t="38100" r="38100" b="38100"/>
            <wp:docPr id="7" name="Picture 7" descr="http://verticalmag.com/images/news/article_files/72629212704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erticalmag.com/images/news/article_files/7262921270448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44540" cy="2059387"/>
                    </a:xfrm>
                    <a:prstGeom prst="rect">
                      <a:avLst/>
                    </a:prstGeom>
                    <a:noFill/>
                    <a:ln w="28575">
                      <a:solidFill>
                        <a:schemeClr val="tx1"/>
                      </a:solidFill>
                    </a:ln>
                  </pic:spPr>
                </pic:pic>
              </a:graphicData>
            </a:graphic>
          </wp:inline>
        </w:drawing>
      </w:r>
      <w:r w:rsidR="00FC30BB">
        <w:rPr>
          <w:noProof/>
        </w:rPr>
        <w:t xml:space="preserve"> </w:t>
      </w:r>
      <w:r w:rsidR="00FC30BB">
        <w:rPr>
          <w:noProof/>
        </w:rPr>
        <w:drawing>
          <wp:inline distT="0" distB="0" distL="0" distR="0" wp14:anchorId="5A93A207" wp14:editId="6CBBDAAE">
            <wp:extent cx="1207041" cy="2066925"/>
            <wp:effectExtent l="19050" t="19050" r="12700" b="9525"/>
            <wp:docPr id="25" name="Picture 25" descr="C:\Users\AVP100JG\Desktop\il_570xN_552753338_dr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VP100JG\Desktop\il_570xN_552753338_droy.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7707" r="59928" b="39097"/>
                    <a:stretch/>
                  </pic:blipFill>
                  <pic:spPr bwMode="auto">
                    <a:xfrm>
                      <a:off x="0" y="0"/>
                      <a:ext cx="1210338" cy="2072570"/>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p>
    <w:p w:rsidR="00FC30BB" w:rsidRDefault="00FC30BB" w:rsidP="00FC30BB">
      <w:pPr>
        <w:rPr>
          <w:rFonts w:ascii="Arial" w:hAnsi="Arial" w:cs="Arial"/>
          <w:color w:val="000000"/>
          <w:sz w:val="18"/>
          <w:szCs w:val="18"/>
        </w:rPr>
      </w:pPr>
    </w:p>
    <w:p w:rsidR="00FC30BB" w:rsidRPr="00B1685B" w:rsidRDefault="00FC30BB" w:rsidP="00FC30BB">
      <w:pPr>
        <w:rPr>
          <w:rFonts w:ascii="Arial" w:hAnsi="Arial" w:cs="Arial"/>
          <w:color w:val="000000"/>
          <w:sz w:val="18"/>
          <w:szCs w:val="18"/>
        </w:rPr>
        <w:sectPr w:rsidR="00FC30BB" w:rsidRPr="00B1685B" w:rsidSect="00442255">
          <w:type w:val="continuous"/>
          <w:pgSz w:w="12240" w:h="15840"/>
          <w:pgMar w:top="1440" w:right="1440" w:bottom="1440" w:left="1440" w:header="720" w:footer="720" w:gutter="0"/>
          <w:cols w:num="2" w:space="720"/>
          <w:docGrid w:linePitch="360"/>
        </w:sectPr>
      </w:pPr>
    </w:p>
    <w:p w:rsidR="00FC30BB" w:rsidRPr="00594694" w:rsidRDefault="00FC30BB" w:rsidP="00FC30BB">
      <w:pPr>
        <w:jc w:val="center"/>
        <w:rPr>
          <w:sz w:val="8"/>
          <w:szCs w:val="8"/>
        </w:rPr>
      </w:pPr>
    </w:p>
    <w:p w:rsidR="00565220" w:rsidRDefault="00565220" w:rsidP="00F57DEC">
      <w:pPr>
        <w:jc w:val="center"/>
        <w:rPr>
          <w:rFonts w:ascii="Arial" w:hAnsi="Arial" w:cs="Arial"/>
          <w:b/>
          <w:sz w:val="20"/>
          <w:szCs w:val="20"/>
          <w:u w:val="single"/>
        </w:rPr>
      </w:pPr>
    </w:p>
    <w:p w:rsidR="000D73A8" w:rsidRDefault="000D73A8" w:rsidP="00F57DEC">
      <w:pPr>
        <w:jc w:val="center"/>
        <w:rPr>
          <w:rFonts w:ascii="Arial" w:hAnsi="Arial" w:cs="Arial"/>
          <w:b/>
          <w:sz w:val="20"/>
          <w:szCs w:val="20"/>
          <w:u w:val="single"/>
        </w:rPr>
      </w:pPr>
      <w:r>
        <w:rPr>
          <w:rFonts w:ascii="Arial" w:hAnsi="Arial" w:cs="Arial"/>
          <w:b/>
          <w:sz w:val="20"/>
          <w:szCs w:val="20"/>
          <w:u w:val="single"/>
        </w:rPr>
        <w:t xml:space="preserve">Figure </w:t>
      </w:r>
      <w:r w:rsidR="00B30ECB">
        <w:rPr>
          <w:rFonts w:ascii="Arial" w:hAnsi="Arial" w:cs="Arial"/>
          <w:b/>
          <w:sz w:val="20"/>
          <w:szCs w:val="20"/>
          <w:u w:val="single"/>
        </w:rPr>
        <w:t>1</w:t>
      </w:r>
      <w:r w:rsidR="00BA37E1">
        <w:rPr>
          <w:rFonts w:ascii="Arial" w:hAnsi="Arial" w:cs="Arial"/>
          <w:b/>
          <w:sz w:val="20"/>
          <w:szCs w:val="20"/>
          <w:u w:val="single"/>
        </w:rPr>
        <w:t>3</w:t>
      </w:r>
      <w:r>
        <w:rPr>
          <w:rFonts w:ascii="Arial" w:hAnsi="Arial" w:cs="Arial"/>
          <w:b/>
          <w:sz w:val="20"/>
          <w:szCs w:val="20"/>
          <w:u w:val="single"/>
        </w:rPr>
        <w:t>:</w:t>
      </w:r>
    </w:p>
    <w:p w:rsidR="00FC30BB" w:rsidRPr="00F57DEC" w:rsidRDefault="000D73A8" w:rsidP="00F57DEC">
      <w:pPr>
        <w:jc w:val="center"/>
        <w:rPr>
          <w:rFonts w:ascii="Arial" w:hAnsi="Arial" w:cs="Arial"/>
          <w:b/>
          <w:i/>
          <w:sz w:val="20"/>
          <w:szCs w:val="20"/>
          <w:u w:val="single"/>
        </w:rPr>
      </w:pPr>
      <w:r w:rsidRPr="000D73A8">
        <w:rPr>
          <w:rFonts w:ascii="Arial" w:hAnsi="Arial" w:cs="Arial"/>
          <w:b/>
          <w:sz w:val="20"/>
          <w:szCs w:val="20"/>
        </w:rPr>
        <w:t>False Positive UAS Strike</w:t>
      </w:r>
      <w:r>
        <w:rPr>
          <w:rFonts w:ascii="Arial" w:hAnsi="Arial" w:cs="Arial"/>
          <w:b/>
          <w:sz w:val="20"/>
          <w:szCs w:val="20"/>
        </w:rPr>
        <w:t xml:space="preserve"> in</w:t>
      </w:r>
      <w:r w:rsidRPr="000D73A8">
        <w:rPr>
          <w:rFonts w:ascii="Arial" w:hAnsi="Arial" w:cs="Arial"/>
          <w:b/>
          <w:sz w:val="20"/>
          <w:szCs w:val="20"/>
        </w:rPr>
        <w:t xml:space="preserve"> </w:t>
      </w:r>
      <w:r w:rsidR="00FC30BB" w:rsidRPr="000D73A8">
        <w:rPr>
          <w:rFonts w:ascii="Arial" w:hAnsi="Arial" w:cs="Arial"/>
          <w:b/>
          <w:sz w:val="20"/>
          <w:szCs w:val="20"/>
        </w:rPr>
        <w:t>Opa Locka, Florida</w:t>
      </w:r>
      <w:r w:rsidR="00FC30BB" w:rsidRPr="00F57DEC">
        <w:rPr>
          <w:rFonts w:ascii="Arial" w:hAnsi="Arial" w:cs="Arial"/>
          <w:b/>
          <w:sz w:val="20"/>
          <w:szCs w:val="20"/>
        </w:rPr>
        <w:t xml:space="preserve"> – </w:t>
      </w:r>
      <w:r w:rsidR="00FC30BB" w:rsidRPr="00F57DEC">
        <w:rPr>
          <w:rFonts w:ascii="Arial" w:hAnsi="Arial" w:cs="Arial"/>
          <w:b/>
          <w:i/>
          <w:sz w:val="20"/>
          <w:szCs w:val="20"/>
        </w:rPr>
        <w:t>January 4, 2016; Beech Kingair</w:t>
      </w:r>
    </w:p>
    <w:p w:rsidR="00FC30BB" w:rsidRDefault="00151F3A" w:rsidP="00FC30BB">
      <w:pPr>
        <w:rPr>
          <w:b/>
          <w:u w:val="single"/>
        </w:rPr>
      </w:pPr>
      <w:r>
        <w:rPr>
          <w:rFonts w:ascii="Arial" w:hAnsi="Arial" w:cs="Arial"/>
          <w:b/>
          <w:i/>
          <w:noProof/>
          <w:sz w:val="8"/>
          <w:szCs w:val="8"/>
          <w:u w:val="single"/>
        </w:rPr>
        <mc:AlternateContent>
          <mc:Choice Requires="wps">
            <w:drawing>
              <wp:anchor distT="0" distB="0" distL="114300" distR="114300" simplePos="0" relativeHeight="251676672" behindDoc="0" locked="0" layoutInCell="1" allowOverlap="1" wp14:anchorId="10121022" wp14:editId="20019E01">
                <wp:simplePos x="0" y="0"/>
                <wp:positionH relativeFrom="column">
                  <wp:posOffset>-400050</wp:posOffset>
                </wp:positionH>
                <wp:positionV relativeFrom="paragraph">
                  <wp:posOffset>112395</wp:posOffset>
                </wp:positionV>
                <wp:extent cx="6858000" cy="2307455"/>
                <wp:effectExtent l="0" t="0" r="19050" b="17145"/>
                <wp:wrapNone/>
                <wp:docPr id="24" name="Rectangle 24"/>
                <wp:cNvGraphicFramePr/>
                <a:graphic xmlns:a="http://schemas.openxmlformats.org/drawingml/2006/main">
                  <a:graphicData uri="http://schemas.microsoft.com/office/word/2010/wordprocessingShape">
                    <wps:wsp>
                      <wps:cNvSpPr/>
                      <wps:spPr>
                        <a:xfrm>
                          <a:off x="0" y="0"/>
                          <a:ext cx="6858000" cy="23074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31.5pt;margin-top:8.85pt;width:540pt;height:18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" filled="f" strokecolor="windowText" strokeweight="2pt"/>
            </w:pict>
          </mc:Fallback>
        </mc:AlternateContent>
      </w:r>
    </w:p>
    <w:p w:rsidR="00FC30BB" w:rsidRDefault="00FC30BB" w:rsidP="00FC30BB">
      <w:pPr>
        <w:rPr>
          <w:b/>
          <w:u w:val="single"/>
        </w:rPr>
        <w:sectPr w:rsidR="00FC30BB" w:rsidSect="00442255">
          <w:type w:val="continuous"/>
          <w:pgSz w:w="12240" w:h="15840"/>
          <w:pgMar w:top="1440" w:right="1440" w:bottom="1440" w:left="1440" w:header="720" w:footer="720" w:gutter="0"/>
          <w:cols w:space="720"/>
          <w:docGrid w:linePitch="360"/>
        </w:sectPr>
      </w:pPr>
    </w:p>
    <w:p w:rsidR="00FC30BB" w:rsidRDefault="00FC30BB" w:rsidP="00FC30BB">
      <w:pPr>
        <w:rPr>
          <w:b/>
          <w:u w:val="single"/>
        </w:rPr>
      </w:pPr>
    </w:p>
    <w:p w:rsidR="00FC30BB" w:rsidRDefault="00FC30BB" w:rsidP="00FC30BB">
      <w:pPr>
        <w:ind w:right="-270"/>
        <w:rPr>
          <w:rFonts w:ascii="Arial" w:hAnsi="Arial" w:cs="Arial"/>
          <w:color w:val="000000"/>
          <w:sz w:val="18"/>
          <w:szCs w:val="18"/>
        </w:rPr>
      </w:pPr>
      <w:r w:rsidRPr="00B1685B">
        <w:rPr>
          <w:rFonts w:ascii="Arial" w:hAnsi="Arial" w:cs="Arial"/>
          <w:b/>
          <w:sz w:val="18"/>
          <w:szCs w:val="18"/>
          <w:u w:val="single"/>
        </w:rPr>
        <w:t>Source</w:t>
      </w:r>
      <w:r w:rsidRPr="00B1685B">
        <w:rPr>
          <w:rFonts w:ascii="Arial" w:hAnsi="Arial" w:cs="Arial"/>
          <w:b/>
          <w:sz w:val="18"/>
          <w:szCs w:val="18"/>
        </w:rPr>
        <w:t>:</w:t>
      </w:r>
      <w:r w:rsidRPr="00B1685B">
        <w:rPr>
          <w:rFonts w:ascii="Arial" w:hAnsi="Arial" w:cs="Arial"/>
          <w:sz w:val="18"/>
          <w:szCs w:val="18"/>
        </w:rPr>
        <w:t xml:space="preserve"> </w:t>
      </w:r>
      <w:r>
        <w:rPr>
          <w:rFonts w:ascii="Arial" w:hAnsi="Arial" w:cs="Arial"/>
          <w:color w:val="000000"/>
          <w:sz w:val="18"/>
          <w:szCs w:val="18"/>
        </w:rPr>
        <w:t>FAA incident report</w:t>
      </w:r>
      <w:r w:rsidR="00CB1BC3">
        <w:rPr>
          <w:rFonts w:ascii="Arial" w:hAnsi="Arial" w:cs="Arial"/>
          <w:color w:val="000000"/>
          <w:sz w:val="18"/>
          <w:szCs w:val="18"/>
        </w:rPr>
        <w:t>.</w:t>
      </w:r>
    </w:p>
    <w:p w:rsidR="00FC30BB" w:rsidRPr="002D01AA" w:rsidRDefault="00FC30BB" w:rsidP="00FC30BB">
      <w:pPr>
        <w:ind w:right="-270"/>
        <w:rPr>
          <w:rFonts w:ascii="Arial" w:hAnsi="Arial" w:cs="Arial"/>
          <w:color w:val="000000"/>
          <w:sz w:val="12"/>
          <w:szCs w:val="12"/>
        </w:rPr>
      </w:pPr>
    </w:p>
    <w:p w:rsidR="00FC30BB" w:rsidRDefault="00FC30BB" w:rsidP="00FC30BB">
      <w:pPr>
        <w:ind w:right="-270"/>
        <w:rPr>
          <w:rFonts w:ascii="Arial" w:hAnsi="Arial" w:cs="Arial"/>
          <w:color w:val="000000"/>
          <w:sz w:val="18"/>
          <w:szCs w:val="18"/>
        </w:rPr>
      </w:pPr>
      <w:r w:rsidRPr="00B1685B">
        <w:rPr>
          <w:rFonts w:ascii="Arial" w:hAnsi="Arial" w:cs="Arial"/>
          <w:b/>
          <w:color w:val="000000"/>
          <w:sz w:val="18"/>
          <w:szCs w:val="18"/>
          <w:u w:val="single"/>
        </w:rPr>
        <w:t>Synopsis</w:t>
      </w:r>
      <w:r w:rsidRPr="00B1685B">
        <w:rPr>
          <w:rFonts w:ascii="Arial" w:hAnsi="Arial" w:cs="Arial"/>
          <w:b/>
          <w:color w:val="000000"/>
          <w:sz w:val="18"/>
          <w:szCs w:val="18"/>
        </w:rPr>
        <w:t>:</w:t>
      </w:r>
      <w:r w:rsidRPr="00B1685B">
        <w:rPr>
          <w:rFonts w:ascii="Arial" w:hAnsi="Arial" w:cs="Arial"/>
          <w:color w:val="000000"/>
          <w:sz w:val="18"/>
          <w:szCs w:val="18"/>
        </w:rPr>
        <w:t xml:space="preserve"> </w:t>
      </w:r>
      <w:r w:rsidR="00CB1BC3">
        <w:rPr>
          <w:rFonts w:ascii="Arial" w:hAnsi="Arial" w:cs="Arial"/>
          <w:color w:val="000000"/>
          <w:sz w:val="18"/>
          <w:szCs w:val="18"/>
        </w:rPr>
        <w:t>On takeoff, pilot heard and felt a loud bang near tail of the airplane. He landed at a nearby airport and noted damage and marks on the tail</w:t>
      </w:r>
      <w:r>
        <w:rPr>
          <w:rFonts w:ascii="Arial" w:hAnsi="Arial" w:cs="Arial"/>
          <w:color w:val="000000"/>
          <w:sz w:val="18"/>
          <w:szCs w:val="18"/>
        </w:rPr>
        <w:t xml:space="preserve">.  </w:t>
      </w:r>
    </w:p>
    <w:p w:rsidR="00FC30BB" w:rsidRPr="002D01AA" w:rsidRDefault="00FC30BB" w:rsidP="00FC30BB">
      <w:pPr>
        <w:ind w:right="-270"/>
        <w:rPr>
          <w:rFonts w:ascii="Arial" w:hAnsi="Arial" w:cs="Arial"/>
          <w:color w:val="000000"/>
          <w:sz w:val="12"/>
          <w:szCs w:val="12"/>
        </w:rPr>
      </w:pPr>
    </w:p>
    <w:p w:rsidR="00CB1BC3" w:rsidRDefault="00FC30BB" w:rsidP="00CB1BC3">
      <w:pPr>
        <w:ind w:right="-270"/>
        <w:rPr>
          <w:rFonts w:ascii="Arial" w:hAnsi="Arial" w:cs="Arial"/>
          <w:color w:val="000000"/>
          <w:sz w:val="18"/>
          <w:szCs w:val="18"/>
        </w:rPr>
      </w:pPr>
      <w:r w:rsidRPr="00B1685B">
        <w:rPr>
          <w:rFonts w:ascii="Arial" w:hAnsi="Arial" w:cs="Arial"/>
          <w:b/>
          <w:color w:val="000000"/>
          <w:sz w:val="18"/>
          <w:szCs w:val="18"/>
          <w:u w:val="single"/>
        </w:rPr>
        <w:t>Investigation</w:t>
      </w:r>
      <w:r w:rsidRPr="00B1685B">
        <w:rPr>
          <w:rFonts w:ascii="Arial" w:hAnsi="Arial" w:cs="Arial"/>
          <w:b/>
          <w:color w:val="000000"/>
          <w:sz w:val="18"/>
          <w:szCs w:val="18"/>
        </w:rPr>
        <w:t>:</w:t>
      </w:r>
      <w:r w:rsidRPr="00B1685B">
        <w:rPr>
          <w:rFonts w:ascii="Arial" w:hAnsi="Arial" w:cs="Arial"/>
          <w:color w:val="000000"/>
          <w:sz w:val="18"/>
          <w:szCs w:val="18"/>
        </w:rPr>
        <w:t xml:space="preserve"> </w:t>
      </w:r>
      <w:r w:rsidR="00CB1BC3">
        <w:rPr>
          <w:rFonts w:ascii="Arial" w:hAnsi="Arial" w:cs="Arial"/>
          <w:color w:val="000000"/>
          <w:sz w:val="18"/>
          <w:szCs w:val="18"/>
        </w:rPr>
        <w:t xml:space="preserve"> Swabs taken of the damage.  No organic material or bird </w:t>
      </w:r>
      <w:r w:rsidR="001B7F1C">
        <w:rPr>
          <w:rFonts w:ascii="Arial" w:hAnsi="Arial" w:cs="Arial"/>
          <w:color w:val="000000"/>
          <w:sz w:val="18"/>
          <w:szCs w:val="18"/>
        </w:rPr>
        <w:t>remnants</w:t>
      </w:r>
      <w:r w:rsidR="00CB1BC3">
        <w:rPr>
          <w:rFonts w:ascii="Arial" w:hAnsi="Arial" w:cs="Arial"/>
          <w:color w:val="000000"/>
          <w:sz w:val="18"/>
          <w:szCs w:val="18"/>
        </w:rPr>
        <w:t xml:space="preserve"> found.  Detailed sweep of departure runway and airport did not yield any evidence of UAS parts. </w:t>
      </w:r>
    </w:p>
    <w:p w:rsidR="00FC30BB" w:rsidRDefault="00FC30BB" w:rsidP="00FC30BB">
      <w:pPr>
        <w:ind w:right="-270"/>
        <w:rPr>
          <w:rFonts w:ascii="Arial" w:hAnsi="Arial" w:cs="Arial"/>
          <w:color w:val="000000"/>
          <w:sz w:val="18"/>
          <w:szCs w:val="18"/>
        </w:rPr>
      </w:pPr>
    </w:p>
    <w:p w:rsidR="00FC30BB" w:rsidRDefault="00FC30BB" w:rsidP="00FC30BB">
      <w:pPr>
        <w:ind w:right="-270"/>
        <w:rPr>
          <w:rFonts w:ascii="Arial" w:hAnsi="Arial" w:cs="Arial"/>
          <w:b/>
          <w:color w:val="000000"/>
          <w:sz w:val="18"/>
          <w:szCs w:val="18"/>
          <w:u w:val="single"/>
        </w:rPr>
      </w:pPr>
      <w:r w:rsidRPr="00B1685B">
        <w:rPr>
          <w:rFonts w:ascii="Arial" w:hAnsi="Arial" w:cs="Arial"/>
          <w:b/>
          <w:color w:val="000000"/>
          <w:sz w:val="18"/>
          <w:szCs w:val="18"/>
          <w:u w:val="single"/>
        </w:rPr>
        <w:t>Conclusion:</w:t>
      </w:r>
    </w:p>
    <w:p w:rsidR="004A74AA" w:rsidRPr="004A74AA" w:rsidRDefault="004A74AA" w:rsidP="00FC30BB">
      <w:pPr>
        <w:ind w:right="-270"/>
        <w:rPr>
          <w:rFonts w:ascii="Arial" w:hAnsi="Arial" w:cs="Arial"/>
          <w:b/>
          <w:color w:val="000000"/>
          <w:sz w:val="6"/>
          <w:szCs w:val="6"/>
          <w:u w:val="single"/>
        </w:rPr>
      </w:pPr>
    </w:p>
    <w:p w:rsidR="00FC30BB" w:rsidRPr="002F1DDB" w:rsidRDefault="002F1DDB" w:rsidP="00FC30BB">
      <w:pPr>
        <w:pStyle w:val="ListParagraph"/>
        <w:numPr>
          <w:ilvl w:val="0"/>
          <w:numId w:val="26"/>
        </w:numPr>
        <w:ind w:left="360" w:right="-270" w:hanging="180"/>
        <w:contextualSpacing/>
        <w:rPr>
          <w:rFonts w:ascii="Arial" w:hAnsi="Arial" w:cs="Arial"/>
          <w:i/>
          <w:color w:val="FF0000"/>
          <w:sz w:val="18"/>
          <w:szCs w:val="18"/>
        </w:rPr>
      </w:pPr>
      <w:r w:rsidRPr="002F1DDB">
        <w:rPr>
          <w:rFonts w:ascii="Arial" w:hAnsi="Arial" w:cs="Arial"/>
          <w:i/>
          <w:color w:val="FF0000"/>
          <w:sz w:val="18"/>
          <w:szCs w:val="18"/>
        </w:rPr>
        <w:t>Undetermined</w:t>
      </w:r>
    </w:p>
    <w:p w:rsidR="00FC30BB" w:rsidRDefault="00FC30BB" w:rsidP="00FC30BB">
      <w:pPr>
        <w:ind w:right="-270"/>
        <w:rPr>
          <w:noProof/>
        </w:rPr>
      </w:pPr>
      <w:r>
        <w:rPr>
          <w:noProof/>
        </w:rPr>
        <w:lastRenderedPageBreak/>
        <mc:AlternateContent>
          <mc:Choice Requires="wps">
            <w:drawing>
              <wp:anchor distT="0" distB="0" distL="114300" distR="114300" simplePos="0" relativeHeight="251663360" behindDoc="0" locked="0" layoutInCell="1" allowOverlap="1" wp14:anchorId="6EC0F262" wp14:editId="7B1F8831">
                <wp:simplePos x="0" y="0"/>
                <wp:positionH relativeFrom="column">
                  <wp:posOffset>1843405</wp:posOffset>
                </wp:positionH>
                <wp:positionV relativeFrom="paragraph">
                  <wp:posOffset>238760</wp:posOffset>
                </wp:positionV>
                <wp:extent cx="509270" cy="152400"/>
                <wp:effectExtent l="0" t="0" r="24130" b="19050"/>
                <wp:wrapNone/>
                <wp:docPr id="6" name="Oval 6"/>
                <wp:cNvGraphicFramePr/>
                <a:graphic xmlns:a="http://schemas.openxmlformats.org/drawingml/2006/main">
                  <a:graphicData uri="http://schemas.microsoft.com/office/word/2010/wordprocessingShape">
                    <wps:wsp>
                      <wps:cNvSpPr/>
                      <wps:spPr>
                        <a:xfrm>
                          <a:off x="0" y="0"/>
                          <a:ext cx="509270" cy="1524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o:spid="_x0000_s1026" style="position:absolute;margin-left:145.15pt;margin-top:18.8pt;width:40.1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" filled="f" strokecolor="red" strokeweight="2pt"/>
            </w:pict>
          </mc:Fallback>
        </mc:AlternateContent>
      </w:r>
      <w:r w:rsidRPr="00EF35EE">
        <w:rPr>
          <w:noProof/>
        </w:rPr>
        <w:t xml:space="preserve"> </w:t>
      </w:r>
      <w:r>
        <w:rPr>
          <w:noProof/>
        </w:rPr>
        <w:drawing>
          <wp:inline distT="0" distB="0" distL="0" distR="0" wp14:anchorId="03B8C3E7" wp14:editId="62403162">
            <wp:extent cx="2743200" cy="999070"/>
            <wp:effectExtent l="19050" t="19050" r="19050" b="10795"/>
            <wp:docPr id="10" name="Picture 10" descr="C:\Users\AVP100JG\Desktop\King_Air_B-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P100JG\Desktop\King_Air_B-20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240" r="4935" b="9340"/>
                    <a:stretch/>
                  </pic:blipFill>
                  <pic:spPr bwMode="auto">
                    <a:xfrm>
                      <a:off x="0" y="0"/>
                      <a:ext cx="2743200" cy="999070"/>
                    </a:xfrm>
                    <a:prstGeom prst="rect">
                      <a:avLst/>
                    </a:prstGeom>
                    <a:noFill/>
                    <a:ln w="25400">
                      <a:solidFill>
                        <a:schemeClr val="tx1"/>
                      </a:solidFill>
                    </a:ln>
                    <a:extLst>
                      <a:ext uri="{53640926-AAD7-44D8-BBD7-CCE9431645EC}">
                        <a14:shadowObscured xmlns:a14="http://schemas.microsoft.com/office/drawing/2010/main"/>
                      </a:ext>
                    </a:extLst>
                  </pic:spPr>
                </pic:pic>
              </a:graphicData>
            </a:graphic>
          </wp:inline>
        </w:drawing>
      </w:r>
      <w:r>
        <w:rPr>
          <w:noProof/>
        </w:rPr>
        <w:t xml:space="preserve"> </w:t>
      </w:r>
    </w:p>
    <w:p w:rsidR="00FC30BB" w:rsidRPr="00594694" w:rsidRDefault="00FC30BB" w:rsidP="00FC30BB">
      <w:pPr>
        <w:ind w:right="-270"/>
        <w:rPr>
          <w:rFonts w:ascii="Calibri" w:hAnsi="Calibri" w:cs="Calibri"/>
          <w:color w:val="000000"/>
          <w:sz w:val="6"/>
          <w:szCs w:val="6"/>
        </w:rPr>
      </w:pPr>
    </w:p>
    <w:p w:rsidR="00FC30BB" w:rsidRPr="00B1685B" w:rsidRDefault="00FC30BB" w:rsidP="00FC30BB">
      <w:pPr>
        <w:ind w:right="-450"/>
        <w:rPr>
          <w:rFonts w:ascii="Arial" w:hAnsi="Arial" w:cs="Arial"/>
          <w:color w:val="000000"/>
          <w:sz w:val="18"/>
          <w:szCs w:val="18"/>
        </w:rPr>
        <w:sectPr w:rsidR="00FC30BB" w:rsidRPr="00B1685B" w:rsidSect="00442255">
          <w:type w:val="continuous"/>
          <w:pgSz w:w="12240" w:h="15840"/>
          <w:pgMar w:top="1440" w:right="1440" w:bottom="1440" w:left="1440" w:header="720" w:footer="720" w:gutter="0"/>
          <w:cols w:num="2" w:space="720"/>
          <w:docGrid w:linePitch="360"/>
        </w:sectPr>
      </w:pPr>
      <w:r>
        <w:rPr>
          <w:noProof/>
        </w:rPr>
        <mc:AlternateContent>
          <mc:Choice Requires="wps">
            <w:drawing>
              <wp:anchor distT="0" distB="0" distL="114300" distR="114300" simplePos="0" relativeHeight="251665408" behindDoc="0" locked="0" layoutInCell="1" allowOverlap="1" wp14:anchorId="40C064C2" wp14:editId="2FE64915">
                <wp:simplePos x="0" y="0"/>
                <wp:positionH relativeFrom="column">
                  <wp:posOffset>1416640</wp:posOffset>
                </wp:positionH>
                <wp:positionV relativeFrom="paragraph">
                  <wp:posOffset>582930</wp:posOffset>
                </wp:positionV>
                <wp:extent cx="1247775" cy="438150"/>
                <wp:effectExtent l="0" t="76200" r="9525" b="76200"/>
                <wp:wrapNone/>
                <wp:docPr id="7178" name="Oval 7178"/>
                <wp:cNvGraphicFramePr/>
                <a:graphic xmlns:a="http://schemas.openxmlformats.org/drawingml/2006/main">
                  <a:graphicData uri="http://schemas.microsoft.com/office/word/2010/wordprocessingShape">
                    <wps:wsp>
                      <wps:cNvSpPr/>
                      <wps:spPr>
                        <a:xfrm rot="905011">
                          <a:off x="0" y="0"/>
                          <a:ext cx="1247775" cy="4381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78" o:spid="_x0000_s1026" style="position:absolute;margin-left:111.55pt;margin-top:45.9pt;width:98.25pt;height:34.5pt;rotation:98851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" filled="f" strokecolor="red" strokeweight="2pt"/>
            </w:pict>
          </mc:Fallback>
        </mc:AlternateContent>
      </w:r>
      <w:r>
        <w:rPr>
          <w:noProof/>
        </w:rPr>
        <mc:AlternateContent>
          <mc:Choice Requires="wps">
            <w:drawing>
              <wp:anchor distT="0" distB="0" distL="114300" distR="114300" simplePos="0" relativeHeight="251664384" behindDoc="0" locked="0" layoutInCell="1" allowOverlap="1" wp14:anchorId="308E85F8" wp14:editId="66B63EAD">
                <wp:simplePos x="0" y="0"/>
                <wp:positionH relativeFrom="column">
                  <wp:posOffset>66675</wp:posOffset>
                </wp:positionH>
                <wp:positionV relativeFrom="paragraph">
                  <wp:posOffset>135255</wp:posOffset>
                </wp:positionV>
                <wp:extent cx="809625" cy="361950"/>
                <wp:effectExtent l="0" t="0" r="28575" b="19050"/>
                <wp:wrapNone/>
                <wp:docPr id="7177" name="Oval 7177"/>
                <wp:cNvGraphicFramePr/>
                <a:graphic xmlns:a="http://schemas.openxmlformats.org/drawingml/2006/main">
                  <a:graphicData uri="http://schemas.microsoft.com/office/word/2010/wordprocessingShape">
                    <wps:wsp>
                      <wps:cNvSpPr/>
                      <wps:spPr>
                        <a:xfrm>
                          <a:off x="0" y="0"/>
                          <a:ext cx="809625" cy="3619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177" o:spid="_x0000_s1026" style="position:absolute;margin-left:5.25pt;margin-top:10.65pt;width:63.7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" filled="f" strokecolor="red" strokeweight="2pt"/>
            </w:pict>
          </mc:Fallback>
        </mc:AlternateContent>
      </w:r>
      <w:r>
        <w:rPr>
          <w:noProof/>
        </w:rPr>
        <w:drawing>
          <wp:inline distT="0" distB="0" distL="0" distR="0" wp14:anchorId="788F6CE7" wp14:editId="3151D600">
            <wp:extent cx="1345933" cy="1009650"/>
            <wp:effectExtent l="38100" t="38100" r="45085" b="38100"/>
            <wp:docPr id="9" name="Picture 9" descr="C:\Users\AVP100JG\Desktop\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P100JG\Desktop\IMG_10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4104" cy="1008278"/>
                    </a:xfrm>
                    <a:prstGeom prst="rect">
                      <a:avLst/>
                    </a:prstGeom>
                    <a:noFill/>
                    <a:ln w="31750">
                      <a:solidFill>
                        <a:schemeClr val="tx1"/>
                      </a:solidFill>
                    </a:ln>
                  </pic:spPr>
                </pic:pic>
              </a:graphicData>
            </a:graphic>
          </wp:inline>
        </w:drawing>
      </w:r>
      <w:r>
        <w:rPr>
          <w:noProof/>
        </w:rPr>
        <w:drawing>
          <wp:inline distT="0" distB="0" distL="0" distR="0" wp14:anchorId="32CD014D" wp14:editId="7DB7B5A5">
            <wp:extent cx="1381125" cy="1017732"/>
            <wp:effectExtent l="38100" t="38100" r="28575" b="30480"/>
            <wp:docPr id="11" name="Picture 11" descr="C:\Users\AVP100JG\Desktop\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VP100JG\Desktop\IMG_104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478" t="4790" r="44157" b="61453"/>
                    <a:stretch/>
                  </pic:blipFill>
                  <pic:spPr bwMode="auto">
                    <a:xfrm>
                      <a:off x="0" y="0"/>
                      <a:ext cx="1376054" cy="1013995"/>
                    </a:xfrm>
                    <a:prstGeom prst="rect">
                      <a:avLst/>
                    </a:prstGeom>
                    <a:noFill/>
                    <a:ln w="317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C30BB" w:rsidRPr="000D73A8" w:rsidRDefault="00FC30BB" w:rsidP="00FC30BB">
      <w:pPr>
        <w:rPr>
          <w:rFonts w:ascii="Arial" w:hAnsi="Arial" w:cs="Arial"/>
          <w:color w:val="000000"/>
          <w:sz w:val="4"/>
          <w:szCs w:val="4"/>
        </w:rPr>
      </w:pPr>
    </w:p>
    <w:p w:rsidR="00FC30BB" w:rsidRDefault="00FC30BB" w:rsidP="00FC30BB">
      <w:pPr>
        <w:rPr>
          <w:rFonts w:ascii="Arial" w:hAnsi="Arial" w:cs="Arial"/>
          <w:color w:val="000000"/>
          <w:sz w:val="18"/>
          <w:szCs w:val="18"/>
        </w:rPr>
      </w:pPr>
    </w:p>
    <w:p w:rsidR="004A74AA" w:rsidRDefault="004A74AA" w:rsidP="004A74AA">
      <w:pPr>
        <w:ind w:right="-270"/>
        <w:contextualSpacing/>
        <w:jc w:val="center"/>
        <w:rPr>
          <w:rFonts w:ascii="Arial" w:hAnsi="Arial" w:cs="Arial"/>
          <w:b/>
          <w:sz w:val="20"/>
          <w:szCs w:val="20"/>
          <w:u w:val="single"/>
        </w:rPr>
      </w:pPr>
    </w:p>
    <w:p w:rsidR="009F4A23" w:rsidRDefault="009F4A23" w:rsidP="004A74AA">
      <w:pPr>
        <w:ind w:right="-270"/>
        <w:contextualSpacing/>
        <w:jc w:val="center"/>
        <w:rPr>
          <w:rFonts w:ascii="Arial" w:hAnsi="Arial" w:cs="Arial"/>
          <w:i/>
          <w:color w:val="FF0000"/>
          <w:sz w:val="18"/>
          <w:szCs w:val="18"/>
        </w:rPr>
      </w:pPr>
      <w:r>
        <w:rPr>
          <w:rFonts w:ascii="Arial" w:hAnsi="Arial" w:cs="Arial"/>
          <w:b/>
          <w:sz w:val="20"/>
          <w:szCs w:val="20"/>
          <w:u w:val="single"/>
        </w:rPr>
        <w:t>Figure 14</w:t>
      </w:r>
    </w:p>
    <w:p w:rsidR="004A74AA" w:rsidRPr="004A74AA" w:rsidRDefault="009F4A23" w:rsidP="004A74AA">
      <w:pPr>
        <w:ind w:right="-270"/>
        <w:contextualSpacing/>
        <w:jc w:val="center"/>
        <w:rPr>
          <w:rFonts w:ascii="Arial" w:hAnsi="Arial" w:cs="Arial"/>
          <w:i/>
          <w:color w:val="FF0000"/>
          <w:sz w:val="18"/>
          <w:szCs w:val="18"/>
        </w:rPr>
        <w:sectPr w:rsidR="004A74AA" w:rsidRPr="004A74AA" w:rsidSect="009F4A23">
          <w:type w:val="continuous"/>
          <w:pgSz w:w="12240" w:h="15840"/>
          <w:pgMar w:top="1440" w:right="1440" w:bottom="1440" w:left="1440" w:header="720" w:footer="720" w:gutter="0"/>
          <w:cols w:space="720"/>
        </w:sectPr>
      </w:pPr>
      <w:r>
        <w:rPr>
          <w:rFonts w:ascii="Arial" w:hAnsi="Arial" w:cs="Arial"/>
          <w:b/>
          <w:sz w:val="20"/>
          <w:szCs w:val="20"/>
        </w:rPr>
        <w:t>False Positive UAS Strike in London,</w:t>
      </w:r>
      <w:r>
        <w:rPr>
          <w:rFonts w:ascii="Arial" w:hAnsi="Arial" w:cs="Arial"/>
          <w:i/>
          <w:color w:val="FF0000"/>
          <w:sz w:val="18"/>
          <w:szCs w:val="18"/>
        </w:rPr>
        <w:t xml:space="preserve"> </w:t>
      </w:r>
      <w:r>
        <w:rPr>
          <w:rFonts w:ascii="Arial" w:hAnsi="Arial" w:cs="Arial"/>
          <w:b/>
          <w:sz w:val="20"/>
          <w:szCs w:val="20"/>
        </w:rPr>
        <w:t xml:space="preserve">England – </w:t>
      </w:r>
      <w:r>
        <w:rPr>
          <w:rFonts w:ascii="Arial" w:hAnsi="Arial" w:cs="Arial"/>
          <w:b/>
          <w:i/>
          <w:sz w:val="20"/>
          <w:szCs w:val="20"/>
        </w:rPr>
        <w:t>April 17, 2016; Airbus A320</w:t>
      </w:r>
    </w:p>
    <w:p w:rsidR="009F4A23" w:rsidRDefault="009F4A23" w:rsidP="009F4A23">
      <w:pPr>
        <w:rPr>
          <w:b/>
          <w:sz w:val="8"/>
          <w:szCs w:val="8"/>
          <w:u w:val="single"/>
        </w:rPr>
        <w:sectPr w:rsidR="009F4A23" w:rsidSect="009F4A23">
          <w:type w:val="continuous"/>
          <w:pgSz w:w="12240" w:h="15840"/>
          <w:pgMar w:top="1440" w:right="1440" w:bottom="1440" w:left="1440" w:header="720" w:footer="720" w:gutter="0"/>
          <w:cols w:num="2" w:space="720"/>
        </w:sectPr>
      </w:pPr>
    </w:p>
    <w:p w:rsidR="009F4A23" w:rsidRDefault="004A74AA" w:rsidP="009F4A23">
      <w:pPr>
        <w:rPr>
          <w:b/>
          <w:u w:val="single"/>
        </w:rPr>
      </w:pPr>
      <w:r>
        <w:rPr>
          <w:rFonts w:ascii="Arial" w:hAnsi="Arial" w:cs="Arial"/>
          <w:b/>
          <w:i/>
          <w:noProof/>
          <w:sz w:val="8"/>
          <w:szCs w:val="8"/>
          <w:u w:val="single"/>
        </w:rPr>
        <w:lastRenderedPageBreak/>
        <mc:AlternateContent>
          <mc:Choice Requires="wps">
            <w:drawing>
              <wp:anchor distT="0" distB="0" distL="114300" distR="114300" simplePos="0" relativeHeight="251695104" behindDoc="0" locked="0" layoutInCell="1" allowOverlap="1" wp14:anchorId="112B5B9F" wp14:editId="4766A06D">
                <wp:simplePos x="0" y="0"/>
                <wp:positionH relativeFrom="column">
                  <wp:posOffset>-400050</wp:posOffset>
                </wp:positionH>
                <wp:positionV relativeFrom="paragraph">
                  <wp:posOffset>52705</wp:posOffset>
                </wp:positionV>
                <wp:extent cx="6858000" cy="1615440"/>
                <wp:effectExtent l="0" t="0" r="19050" b="22860"/>
                <wp:wrapNone/>
                <wp:docPr id="30" name="Rectangle 30"/>
                <wp:cNvGraphicFramePr/>
                <a:graphic xmlns:a="http://schemas.openxmlformats.org/drawingml/2006/main">
                  <a:graphicData uri="http://schemas.microsoft.com/office/word/2010/wordprocessingShape">
                    <wps:wsp>
                      <wps:cNvSpPr/>
                      <wps:spPr>
                        <a:xfrm>
                          <a:off x="0" y="0"/>
                          <a:ext cx="6858000" cy="16154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31.5pt;margin-top:4.15pt;width:540pt;height:12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" filled="f" strokecolor="windowText" strokeweight="2pt"/>
            </w:pict>
          </mc:Fallback>
        </mc:AlternateContent>
      </w:r>
    </w:p>
    <w:p w:rsidR="009F4A23" w:rsidRDefault="009F4A23" w:rsidP="009F4A23">
      <w:pPr>
        <w:ind w:right="-270"/>
        <w:rPr>
          <w:rFonts w:ascii="Arial" w:hAnsi="Arial" w:cs="Arial"/>
          <w:color w:val="000000"/>
          <w:sz w:val="18"/>
          <w:szCs w:val="18"/>
        </w:rPr>
      </w:pPr>
      <w:r>
        <w:rPr>
          <w:rFonts w:ascii="Arial" w:hAnsi="Arial" w:cs="Arial"/>
          <w:b/>
          <w:sz w:val="18"/>
          <w:szCs w:val="18"/>
          <w:u w:val="single"/>
        </w:rPr>
        <w:t>Source</w:t>
      </w:r>
      <w:r>
        <w:rPr>
          <w:rFonts w:ascii="Arial" w:hAnsi="Arial" w:cs="Arial"/>
          <w:b/>
          <w:sz w:val="18"/>
          <w:szCs w:val="18"/>
        </w:rPr>
        <w:t>:</w:t>
      </w:r>
      <w:r>
        <w:rPr>
          <w:rFonts w:ascii="Arial" w:hAnsi="Arial" w:cs="Arial"/>
          <w:sz w:val="18"/>
          <w:szCs w:val="18"/>
        </w:rPr>
        <w:t xml:space="preserve"> </w:t>
      </w:r>
      <w:r>
        <w:rPr>
          <w:rFonts w:ascii="Arial" w:hAnsi="Arial" w:cs="Arial"/>
          <w:color w:val="000000"/>
          <w:sz w:val="18"/>
          <w:szCs w:val="18"/>
        </w:rPr>
        <w:t>News Media (The U.K. Daily Mail)</w:t>
      </w:r>
      <w:r>
        <w:rPr>
          <w:rFonts w:ascii="Arial" w:hAnsi="Arial" w:cs="Arial"/>
          <w:b/>
          <w:i/>
          <w:noProof/>
          <w:sz w:val="8"/>
          <w:szCs w:val="8"/>
          <w:u w:val="single"/>
        </w:rPr>
        <w:t xml:space="preserve"> </w:t>
      </w:r>
    </w:p>
    <w:p w:rsidR="009F4A23" w:rsidRDefault="009F4A23" w:rsidP="009F4A23">
      <w:pPr>
        <w:ind w:right="-270"/>
        <w:rPr>
          <w:rFonts w:ascii="Arial" w:hAnsi="Arial" w:cs="Arial"/>
          <w:color w:val="000000"/>
          <w:sz w:val="12"/>
          <w:szCs w:val="12"/>
        </w:rPr>
      </w:pPr>
    </w:p>
    <w:p w:rsidR="009F4A23" w:rsidRDefault="009F4A23" w:rsidP="009F4A23">
      <w:pPr>
        <w:ind w:right="-270"/>
        <w:rPr>
          <w:rFonts w:ascii="Arial" w:hAnsi="Arial" w:cs="Arial"/>
          <w:color w:val="000000"/>
          <w:sz w:val="18"/>
          <w:szCs w:val="18"/>
        </w:rPr>
      </w:pPr>
      <w:r>
        <w:rPr>
          <w:rFonts w:ascii="Arial" w:hAnsi="Arial" w:cs="Arial"/>
          <w:b/>
          <w:color w:val="000000"/>
          <w:sz w:val="18"/>
          <w:szCs w:val="18"/>
          <w:u w:val="single"/>
        </w:rPr>
        <w:t>Synopsis</w:t>
      </w:r>
      <w:r>
        <w:rPr>
          <w:rFonts w:ascii="Arial" w:hAnsi="Arial" w:cs="Arial"/>
          <w:b/>
          <w:color w:val="000000"/>
          <w:sz w:val="18"/>
          <w:szCs w:val="18"/>
        </w:rPr>
        <w:t>:</w:t>
      </w:r>
      <w:r>
        <w:rPr>
          <w:rFonts w:ascii="Arial" w:hAnsi="Arial" w:cs="Arial"/>
          <w:color w:val="000000"/>
          <w:sz w:val="18"/>
          <w:szCs w:val="18"/>
        </w:rPr>
        <w:t xml:space="preserve"> British Airways flight crew reported .  </w:t>
      </w:r>
    </w:p>
    <w:p w:rsidR="009F4A23" w:rsidRDefault="009F4A23" w:rsidP="009F4A23">
      <w:pPr>
        <w:ind w:right="-270"/>
        <w:rPr>
          <w:rFonts w:ascii="Arial" w:hAnsi="Arial" w:cs="Arial"/>
          <w:color w:val="000000"/>
          <w:sz w:val="12"/>
          <w:szCs w:val="12"/>
        </w:rPr>
      </w:pPr>
    </w:p>
    <w:p w:rsidR="009F4A23" w:rsidRDefault="009F4A23" w:rsidP="009F4A23">
      <w:pPr>
        <w:ind w:right="-270"/>
        <w:rPr>
          <w:rFonts w:ascii="Arial" w:hAnsi="Arial" w:cs="Arial"/>
          <w:color w:val="000000"/>
          <w:sz w:val="18"/>
          <w:szCs w:val="18"/>
        </w:rPr>
      </w:pPr>
      <w:r>
        <w:rPr>
          <w:rFonts w:ascii="Arial" w:hAnsi="Arial" w:cs="Arial"/>
          <w:b/>
          <w:color w:val="000000"/>
          <w:sz w:val="18"/>
          <w:szCs w:val="18"/>
          <w:u w:val="single"/>
        </w:rPr>
        <w:t>Investigation</w:t>
      </w:r>
      <w:r>
        <w:rPr>
          <w:rFonts w:ascii="Arial" w:hAnsi="Arial" w:cs="Arial"/>
          <w:b/>
          <w:color w:val="000000"/>
          <w:sz w:val="18"/>
          <w:szCs w:val="18"/>
        </w:rPr>
        <w:t>:</w:t>
      </w:r>
      <w:r>
        <w:rPr>
          <w:rFonts w:ascii="Arial" w:hAnsi="Arial" w:cs="Arial"/>
          <w:color w:val="000000"/>
          <w:sz w:val="18"/>
          <w:szCs w:val="18"/>
        </w:rPr>
        <w:t xml:space="preserve"> FAA and NTSB queried pilots …</w:t>
      </w:r>
    </w:p>
    <w:p w:rsidR="009F4A23" w:rsidRDefault="009F4A23" w:rsidP="009F4A23">
      <w:pPr>
        <w:ind w:right="-270"/>
        <w:rPr>
          <w:rFonts w:ascii="Arial" w:hAnsi="Arial" w:cs="Arial"/>
          <w:color w:val="000000"/>
          <w:sz w:val="18"/>
          <w:szCs w:val="18"/>
        </w:rPr>
      </w:pPr>
      <w:r>
        <w:rPr>
          <w:rFonts w:ascii="Arial" w:hAnsi="Arial" w:cs="Arial"/>
          <w:color w:val="000000"/>
          <w:sz w:val="18"/>
          <w:szCs w:val="18"/>
        </w:rPr>
        <w:t xml:space="preserve">That location is the ECA R235/29.17 or LVK airport R141/10.75. </w:t>
      </w:r>
    </w:p>
    <w:p w:rsidR="009F4A23" w:rsidRDefault="009F4A23" w:rsidP="009F4A23">
      <w:pPr>
        <w:ind w:right="-270"/>
        <w:rPr>
          <w:rFonts w:ascii="Arial" w:hAnsi="Arial" w:cs="Arial"/>
          <w:color w:val="000000"/>
          <w:sz w:val="12"/>
          <w:szCs w:val="12"/>
        </w:rPr>
      </w:pPr>
    </w:p>
    <w:p w:rsidR="009F4A23" w:rsidRDefault="009F4A23" w:rsidP="009F4A23">
      <w:pPr>
        <w:ind w:right="-270"/>
        <w:rPr>
          <w:rFonts w:ascii="Arial" w:hAnsi="Arial" w:cs="Arial"/>
          <w:b/>
          <w:color w:val="000000"/>
          <w:sz w:val="18"/>
          <w:szCs w:val="18"/>
          <w:u w:val="single"/>
        </w:rPr>
      </w:pPr>
      <w:r>
        <w:rPr>
          <w:rFonts w:ascii="Arial" w:hAnsi="Arial" w:cs="Arial"/>
          <w:b/>
          <w:color w:val="000000"/>
          <w:sz w:val="18"/>
          <w:szCs w:val="18"/>
          <w:u w:val="single"/>
        </w:rPr>
        <w:t>Conclusion:</w:t>
      </w:r>
    </w:p>
    <w:p w:rsidR="009F4A23" w:rsidRDefault="009F4A23" w:rsidP="009F4A23">
      <w:pPr>
        <w:pStyle w:val="ListParagraph"/>
        <w:numPr>
          <w:ilvl w:val="0"/>
          <w:numId w:val="42"/>
        </w:numPr>
        <w:ind w:left="360" w:right="-270" w:hanging="180"/>
        <w:contextualSpacing/>
        <w:rPr>
          <w:rFonts w:ascii="Arial" w:hAnsi="Arial" w:cs="Arial"/>
          <w:color w:val="FF0000"/>
          <w:sz w:val="18"/>
          <w:szCs w:val="18"/>
        </w:rPr>
      </w:pPr>
      <w:r>
        <w:rPr>
          <w:rFonts w:ascii="Arial" w:hAnsi="Arial" w:cs="Arial"/>
          <w:color w:val="FF0000"/>
          <w:sz w:val="18"/>
          <w:szCs w:val="18"/>
        </w:rPr>
        <w:t>No evidence of a collision.  Crew likely saw a plastic bag floating near them.</w:t>
      </w:r>
    </w:p>
    <w:p w:rsidR="004A74AA" w:rsidRPr="004A74AA" w:rsidRDefault="004A74AA" w:rsidP="004A74AA">
      <w:pPr>
        <w:ind w:right="-270"/>
        <w:contextualSpacing/>
        <w:rPr>
          <w:rFonts w:ascii="Arial" w:hAnsi="Arial" w:cs="Arial"/>
          <w:color w:val="FF0000"/>
          <w:sz w:val="18"/>
          <w:szCs w:val="18"/>
        </w:rPr>
      </w:pPr>
    </w:p>
    <w:p w:rsidR="009F4A23" w:rsidRDefault="009F4A23" w:rsidP="00565220">
      <w:pPr>
        <w:ind w:right="-270"/>
        <w:contextualSpacing/>
        <w:rPr>
          <w:rFonts w:ascii="Arial" w:hAnsi="Arial" w:cs="Arial"/>
          <w:i/>
          <w:color w:val="FF0000"/>
          <w:sz w:val="18"/>
          <w:szCs w:val="18"/>
        </w:rPr>
      </w:pPr>
    </w:p>
    <w:p w:rsidR="009F4A23" w:rsidRDefault="009F4A23" w:rsidP="00565220">
      <w:pPr>
        <w:ind w:right="-270"/>
        <w:contextualSpacing/>
        <w:rPr>
          <w:rFonts w:ascii="Arial" w:hAnsi="Arial" w:cs="Arial"/>
          <w:i/>
          <w:color w:val="FF0000"/>
          <w:sz w:val="18"/>
          <w:szCs w:val="18"/>
        </w:rPr>
      </w:pPr>
    </w:p>
    <w:p w:rsidR="009F4A23" w:rsidRDefault="009F4A23" w:rsidP="00565220">
      <w:pPr>
        <w:ind w:right="-270"/>
        <w:contextualSpacing/>
        <w:rPr>
          <w:rFonts w:ascii="Arial" w:hAnsi="Arial" w:cs="Arial"/>
          <w:i/>
          <w:color w:val="FF0000"/>
          <w:sz w:val="18"/>
          <w:szCs w:val="18"/>
        </w:rPr>
      </w:pPr>
    </w:p>
    <w:p w:rsidR="004A74AA" w:rsidRDefault="004A74AA" w:rsidP="004A74AA">
      <w:pPr>
        <w:ind w:right="-990"/>
        <w:contextualSpacing/>
        <w:rPr>
          <w:rFonts w:ascii="Arial" w:hAnsi="Arial" w:cs="Arial"/>
          <w:i/>
          <w:color w:val="FF0000"/>
          <w:sz w:val="18"/>
          <w:szCs w:val="18"/>
        </w:rPr>
      </w:pPr>
    </w:p>
    <w:p w:rsidR="009F4A23" w:rsidRDefault="009F4A23" w:rsidP="004A74AA">
      <w:pPr>
        <w:ind w:left="-360" w:right="-990"/>
        <w:contextualSpacing/>
        <w:rPr>
          <w:rFonts w:ascii="Arial" w:hAnsi="Arial" w:cs="Arial"/>
          <w:i/>
          <w:color w:val="FF0000"/>
          <w:sz w:val="18"/>
          <w:szCs w:val="18"/>
        </w:rPr>
        <w:sectPr w:rsidR="009F4A23" w:rsidSect="009F4A23">
          <w:type w:val="continuous"/>
          <w:pgSz w:w="12240" w:h="15840"/>
          <w:pgMar w:top="1440" w:right="1440" w:bottom="1440" w:left="1440" w:header="720" w:footer="720" w:gutter="0"/>
          <w:cols w:num="2" w:space="720"/>
          <w:docGrid w:linePitch="360"/>
        </w:sectPr>
      </w:pPr>
      <w:r>
        <w:rPr>
          <w:noProof/>
        </w:rPr>
        <w:drawing>
          <wp:inline distT="0" distB="0" distL="0" distR="0" wp14:anchorId="6E5D4036" wp14:editId="0A75379B">
            <wp:extent cx="1571413" cy="883920"/>
            <wp:effectExtent l="19050" t="19050" r="10160" b="11430"/>
            <wp:docPr id="7168" name="Picture 7168" descr="C:\Users\AVP100JG\AppData\Local\Microsoft\Windows\Temporary Internet Files\Content.Outlook\TLSHMN1C\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VP100JG\AppData\Local\Microsoft\Windows\Temporary Internet Files\Content.Outlook\TLSHMN1C\image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9591" cy="905395"/>
                    </a:xfrm>
                    <a:prstGeom prst="rect">
                      <a:avLst/>
                    </a:prstGeom>
                    <a:noFill/>
                    <a:ln w="19050">
                      <a:solidFill>
                        <a:schemeClr val="tx1"/>
                      </a:solidFill>
                    </a:ln>
                  </pic:spPr>
                </pic:pic>
              </a:graphicData>
            </a:graphic>
          </wp:inline>
        </w:drawing>
      </w:r>
      <w:r w:rsidR="004A74AA">
        <w:rPr>
          <w:rFonts w:ascii="Arial" w:hAnsi="Arial" w:cs="Arial"/>
          <w:i/>
          <w:color w:val="FF0000"/>
          <w:sz w:val="18"/>
          <w:szCs w:val="18"/>
        </w:rPr>
        <w:t xml:space="preserve">  </w:t>
      </w:r>
      <w:r>
        <w:rPr>
          <w:noProof/>
        </w:rPr>
        <w:drawing>
          <wp:inline distT="0" distB="0" distL="0" distR="0" wp14:anchorId="2A3307D7" wp14:editId="2DDC94EE">
            <wp:extent cx="1577975" cy="899160"/>
            <wp:effectExtent l="19050" t="19050" r="22225" b="15240"/>
            <wp:docPr id="31" name="Picture 31" descr="C:\Users\AVP100JG\AppData\Local\Microsoft\Windows\Temporary Internet Files\Content.Outlook\TLSHMN1C\image007.jpg"/>
            <wp:cNvGraphicFramePr/>
            <a:graphic xmlns:a="http://schemas.openxmlformats.org/drawingml/2006/main">
              <a:graphicData uri="http://schemas.openxmlformats.org/drawingml/2006/picture">
                <pic:pic xmlns:pic="http://schemas.openxmlformats.org/drawingml/2006/picture">
                  <pic:nvPicPr>
                    <pic:cNvPr id="31" name="Picture 31" descr="C:\Users\AVP100JG\AppData\Local\Microsoft\Windows\Temporary Internet Files\Content.Outlook\TLSHMN1C\image007.jpg"/>
                    <pic:cNvPicPr/>
                  </pic:nvPicPr>
                  <pic:blipFill rotWithShape="1">
                    <a:blip r:embed="rId33" cstate="print">
                      <a:extLst>
                        <a:ext uri="{28A0092B-C50C-407E-A947-70E740481C1C}">
                          <a14:useLocalDpi xmlns:a14="http://schemas.microsoft.com/office/drawing/2010/main" val="0"/>
                        </a:ext>
                      </a:extLst>
                    </a:blip>
                    <a:srcRect t="11561" b="11561"/>
                    <a:stretch/>
                  </pic:blipFill>
                  <pic:spPr bwMode="auto">
                    <a:xfrm>
                      <a:off x="0" y="0"/>
                      <a:ext cx="1594075" cy="90833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4A74AA" w:rsidRDefault="004A74AA" w:rsidP="00A975B2">
      <w:pPr>
        <w:spacing w:line="360" w:lineRule="auto"/>
        <w:ind w:left="-90" w:right="-270"/>
        <w:rPr>
          <w:rFonts w:asciiTheme="minorHAnsi" w:hAnsiTheme="minorHAnsi"/>
          <w:b/>
          <w:iCs/>
          <w:sz w:val="26"/>
          <w:szCs w:val="26"/>
          <w:u w:val="single"/>
        </w:rPr>
      </w:pPr>
      <w:r>
        <w:rPr>
          <w:rFonts w:asciiTheme="minorHAnsi" w:hAnsiTheme="minorHAnsi"/>
          <w:b/>
          <w:iCs/>
          <w:sz w:val="26"/>
          <w:szCs w:val="26"/>
          <w:u w:val="single"/>
        </w:rPr>
        <w:lastRenderedPageBreak/>
        <w:t>Conclusion:</w:t>
      </w:r>
    </w:p>
    <w:p w:rsidR="004A74AA" w:rsidRDefault="004A74AA" w:rsidP="00A975B2">
      <w:pPr>
        <w:spacing w:line="264" w:lineRule="auto"/>
        <w:ind w:left="-90" w:right="-270"/>
        <w:jc w:val="both"/>
        <w:rPr>
          <w:rFonts w:asciiTheme="minorHAnsi" w:hAnsiTheme="minorHAnsi" w:cstheme="minorHAnsi"/>
          <w:lang w:val="en"/>
        </w:rPr>
      </w:pPr>
      <w:r>
        <w:rPr>
          <w:rFonts w:asciiTheme="minorHAnsi" w:eastAsia="Calibri" w:hAnsiTheme="minorHAnsi" w:cstheme="minorHAnsi"/>
        </w:rPr>
        <w:t>Although there have been no verified collisions between a human-piloted aircraft and a UAS</w:t>
      </w:r>
      <w:r w:rsidR="000B1F60">
        <w:rPr>
          <w:rFonts w:asciiTheme="minorHAnsi" w:eastAsia="Calibri" w:hAnsiTheme="minorHAnsi" w:cstheme="minorHAnsi"/>
        </w:rPr>
        <w:t xml:space="preserve">, the close </w:t>
      </w:r>
      <w:r>
        <w:rPr>
          <w:rFonts w:asciiTheme="minorHAnsi" w:eastAsia="Calibri" w:hAnsiTheme="minorHAnsi" w:cstheme="minorHAnsi"/>
        </w:rPr>
        <w:t xml:space="preserve"> monitoring</w:t>
      </w:r>
      <w:r w:rsidR="000B1F60">
        <w:rPr>
          <w:rFonts w:asciiTheme="minorHAnsi" w:eastAsia="Calibri" w:hAnsiTheme="minorHAnsi" w:cstheme="minorHAnsi"/>
        </w:rPr>
        <w:t xml:space="preserve"> -- and in some cases, the investigation --  of </w:t>
      </w:r>
      <w:r>
        <w:rPr>
          <w:rFonts w:asciiTheme="minorHAnsi" w:eastAsia="Calibri" w:hAnsiTheme="minorHAnsi" w:cstheme="minorHAnsi"/>
        </w:rPr>
        <w:t xml:space="preserve"> </w:t>
      </w:r>
      <w:r w:rsidR="000B1F60">
        <w:rPr>
          <w:rFonts w:asciiTheme="minorHAnsi" w:eastAsia="Calibri" w:hAnsiTheme="minorHAnsi" w:cstheme="minorHAnsi"/>
        </w:rPr>
        <w:t xml:space="preserve">UAS </w:t>
      </w:r>
      <w:r>
        <w:rPr>
          <w:rFonts w:asciiTheme="minorHAnsi" w:eastAsia="Calibri" w:hAnsiTheme="minorHAnsi" w:cstheme="minorHAnsi"/>
        </w:rPr>
        <w:t xml:space="preserve">close encounters is an important strategy that </w:t>
      </w:r>
      <w:r w:rsidR="000B1F60">
        <w:rPr>
          <w:rFonts w:asciiTheme="minorHAnsi" w:eastAsia="Calibri" w:hAnsiTheme="minorHAnsi" w:cstheme="minorHAnsi"/>
        </w:rPr>
        <w:t xml:space="preserve">should be utilized to ensure that </w:t>
      </w:r>
      <w:r>
        <w:rPr>
          <w:rFonts w:asciiTheme="minorHAnsi" w:eastAsia="Calibri" w:hAnsiTheme="minorHAnsi" w:cstheme="minorHAnsi"/>
        </w:rPr>
        <w:t xml:space="preserve">designed safety measures </w:t>
      </w:r>
      <w:r w:rsidR="000B1F60">
        <w:rPr>
          <w:rFonts w:asciiTheme="minorHAnsi" w:eastAsia="Calibri" w:hAnsiTheme="minorHAnsi" w:cstheme="minorHAnsi"/>
        </w:rPr>
        <w:t xml:space="preserve">are </w:t>
      </w:r>
      <w:r>
        <w:rPr>
          <w:rFonts w:asciiTheme="minorHAnsi" w:eastAsia="Calibri" w:hAnsiTheme="minorHAnsi" w:cstheme="minorHAnsi"/>
        </w:rPr>
        <w:t xml:space="preserve">effectively </w:t>
      </w:r>
      <w:r w:rsidR="000B1F60">
        <w:rPr>
          <w:rFonts w:asciiTheme="minorHAnsi" w:eastAsia="Calibri" w:hAnsiTheme="minorHAnsi" w:cstheme="minorHAnsi"/>
        </w:rPr>
        <w:t xml:space="preserve">being </w:t>
      </w:r>
      <w:r>
        <w:rPr>
          <w:rFonts w:asciiTheme="minorHAnsi" w:eastAsia="Calibri" w:hAnsiTheme="minorHAnsi" w:cstheme="minorHAnsi"/>
        </w:rPr>
        <w:t>implemented</w:t>
      </w:r>
      <w:r w:rsidR="000B1F60">
        <w:rPr>
          <w:rFonts w:asciiTheme="minorHAnsi" w:eastAsia="Calibri" w:hAnsiTheme="minorHAnsi" w:cstheme="minorHAnsi"/>
        </w:rPr>
        <w:t>.</w:t>
      </w:r>
      <w:r>
        <w:rPr>
          <w:rFonts w:asciiTheme="minorHAnsi" w:eastAsia="Calibri" w:hAnsiTheme="minorHAnsi" w:cstheme="minorHAnsi"/>
        </w:rPr>
        <w:t xml:space="preserve"> Likewise, in addition to accident and serious incident investigations, methodical examination of UAS sightings could enhance the community’s understanding of which factors contribute the most significant risks to safety and would support ongoing research and development efforts. </w:t>
      </w:r>
      <w:r>
        <w:rPr>
          <w:rFonts w:asciiTheme="minorHAnsi" w:hAnsiTheme="minorHAnsi" w:cstheme="minorHAnsi"/>
          <w:lang w:val="en"/>
        </w:rPr>
        <w:t>The reporting and investigating of UAS accidents and incidents – even when they didn’t really happen – will most certainly “make a difference” in preventing the next (or the first) catastrophic UAS encounter by informing the public, the aviation industry, and safety researchers about actual UAS collision risk</w:t>
      </w:r>
      <w:r w:rsidR="000B1F60">
        <w:rPr>
          <w:rFonts w:asciiTheme="minorHAnsi" w:hAnsiTheme="minorHAnsi" w:cstheme="minorHAnsi"/>
          <w:lang w:val="en"/>
        </w:rPr>
        <w:t>s</w:t>
      </w:r>
      <w:r>
        <w:rPr>
          <w:rFonts w:asciiTheme="minorHAnsi" w:hAnsiTheme="minorHAnsi" w:cstheme="minorHAnsi"/>
          <w:lang w:val="en"/>
        </w:rPr>
        <w:t>.</w:t>
      </w:r>
    </w:p>
    <w:p w:rsidR="00F504C3" w:rsidRPr="00F504C3" w:rsidRDefault="00F504C3" w:rsidP="00412ABD">
      <w:pPr>
        <w:spacing w:line="360" w:lineRule="auto"/>
        <w:ind w:left="-450" w:right="-360"/>
        <w:rPr>
          <w:rFonts w:asciiTheme="minorHAnsi" w:hAnsiTheme="minorHAnsi"/>
          <w:iCs/>
          <w:sz w:val="26"/>
          <w:szCs w:val="26"/>
        </w:rPr>
      </w:pPr>
      <w:r>
        <w:rPr>
          <w:rFonts w:asciiTheme="minorHAnsi" w:hAnsiTheme="minorHAnsi"/>
          <w:iCs/>
          <w:sz w:val="26"/>
          <w:szCs w:val="26"/>
        </w:rPr>
        <w:t>________________________________________________________________________</w:t>
      </w:r>
    </w:p>
    <w:p w:rsidR="00F504C3" w:rsidRDefault="00F504C3" w:rsidP="00412ABD">
      <w:pPr>
        <w:spacing w:line="360" w:lineRule="auto"/>
        <w:ind w:left="-450" w:right="-360"/>
        <w:rPr>
          <w:rFonts w:asciiTheme="minorHAnsi" w:hAnsiTheme="minorHAnsi"/>
          <w:b/>
          <w:iCs/>
          <w:sz w:val="4"/>
          <w:szCs w:val="4"/>
          <w:u w:val="single"/>
        </w:rPr>
      </w:pPr>
    </w:p>
    <w:p w:rsidR="00936B96" w:rsidRDefault="00936B96" w:rsidP="00412ABD">
      <w:pPr>
        <w:spacing w:line="360" w:lineRule="auto"/>
        <w:ind w:left="-450" w:right="-360"/>
        <w:rPr>
          <w:rFonts w:asciiTheme="minorHAnsi" w:hAnsiTheme="minorHAnsi"/>
          <w:b/>
          <w:iCs/>
          <w:sz w:val="4"/>
          <w:szCs w:val="4"/>
          <w:u w:val="single"/>
        </w:rPr>
      </w:pPr>
    </w:p>
    <w:p w:rsidR="00936B96" w:rsidRPr="00F504C3" w:rsidRDefault="00936B96" w:rsidP="00412ABD">
      <w:pPr>
        <w:spacing w:line="360" w:lineRule="auto"/>
        <w:ind w:left="-450" w:right="-360"/>
        <w:rPr>
          <w:rFonts w:asciiTheme="minorHAnsi" w:hAnsiTheme="minorHAnsi"/>
          <w:b/>
          <w:iCs/>
          <w:sz w:val="4"/>
          <w:szCs w:val="4"/>
          <w:u w:val="single"/>
        </w:rPr>
      </w:pPr>
    </w:p>
    <w:p w:rsidR="00412ABD" w:rsidRPr="00936B96" w:rsidRDefault="00412ABD" w:rsidP="00893177">
      <w:pPr>
        <w:spacing w:line="360" w:lineRule="auto"/>
        <w:ind w:left="-450" w:right="-360"/>
        <w:jc w:val="center"/>
        <w:rPr>
          <w:rFonts w:asciiTheme="minorHAnsi" w:hAnsiTheme="minorHAnsi"/>
          <w:iCs/>
          <w:sz w:val="26"/>
          <w:szCs w:val="26"/>
        </w:rPr>
      </w:pPr>
      <w:r w:rsidRPr="00936B96">
        <w:rPr>
          <w:rFonts w:asciiTheme="minorHAnsi" w:hAnsiTheme="minorHAnsi"/>
          <w:b/>
          <w:iCs/>
          <w:sz w:val="26"/>
          <w:szCs w:val="26"/>
          <w:u w:val="single"/>
        </w:rPr>
        <w:t>References</w:t>
      </w:r>
      <w:r w:rsidRPr="00936B96">
        <w:rPr>
          <w:rFonts w:asciiTheme="minorHAnsi" w:hAnsiTheme="minorHAnsi"/>
          <w:iCs/>
          <w:sz w:val="26"/>
          <w:szCs w:val="26"/>
        </w:rPr>
        <w:t>:</w:t>
      </w:r>
    </w:p>
    <w:p w:rsidR="00412ABD" w:rsidRPr="00936B96" w:rsidRDefault="00412ABD" w:rsidP="00E44999">
      <w:pPr>
        <w:autoSpaceDE w:val="0"/>
        <w:autoSpaceDN w:val="0"/>
        <w:adjustRightInd w:val="0"/>
        <w:spacing w:line="264" w:lineRule="auto"/>
        <w:ind w:left="-90" w:right="-720" w:hanging="360"/>
        <w:rPr>
          <w:rFonts w:asciiTheme="minorHAnsi" w:hAnsiTheme="minorHAnsi" w:cstheme="minorHAnsi"/>
          <w:sz w:val="22"/>
          <w:szCs w:val="22"/>
        </w:rPr>
      </w:pPr>
      <w:r w:rsidRPr="00936B96">
        <w:rPr>
          <w:rFonts w:asciiTheme="minorHAnsi" w:hAnsiTheme="minorHAnsi" w:cstheme="minorHAnsi"/>
          <w:sz w:val="22"/>
          <w:szCs w:val="22"/>
        </w:rPr>
        <w:t xml:space="preserve">1. </w:t>
      </w:r>
      <w:r w:rsidR="0044705C" w:rsidRPr="00936B96">
        <w:rPr>
          <w:rFonts w:asciiTheme="minorHAnsi" w:hAnsiTheme="minorHAnsi" w:cstheme="minorHAnsi"/>
          <w:sz w:val="22"/>
          <w:szCs w:val="22"/>
        </w:rPr>
        <w:t xml:space="preserve">  </w:t>
      </w:r>
      <w:r w:rsidR="00BC69A5" w:rsidRPr="00936B96">
        <w:rPr>
          <w:rFonts w:asciiTheme="minorHAnsi" w:hAnsiTheme="minorHAnsi" w:cstheme="minorHAnsi"/>
          <w:sz w:val="22"/>
          <w:szCs w:val="22"/>
        </w:rPr>
        <w:t xml:space="preserve"> </w:t>
      </w:r>
      <w:r w:rsidRPr="00936B96">
        <w:rPr>
          <w:rFonts w:asciiTheme="minorHAnsi" w:hAnsiTheme="minorHAnsi" w:cstheme="minorHAnsi"/>
          <w:sz w:val="22"/>
          <w:szCs w:val="22"/>
        </w:rPr>
        <w:t xml:space="preserve">Department of Transportation Office of Inspector General; FAA Lacks a Risk-Based Oversight Process for Civil Unmanned Aircraft Systems. Report No. AV-2017-018.  Issued December 1, 2016. Page 1.  </w:t>
      </w:r>
      <w:hyperlink r:id="rId34" w:history="1">
        <w:r w:rsidRPr="00936B96">
          <w:rPr>
            <w:rStyle w:val="Hyperlink"/>
            <w:rFonts w:asciiTheme="minorHAnsi" w:hAnsiTheme="minorHAnsi" w:cstheme="minorHAnsi"/>
            <w:sz w:val="20"/>
            <w:szCs w:val="20"/>
          </w:rPr>
          <w:t>https://www.oig.dot.gov/library-item/35367</w:t>
        </w:r>
      </w:hyperlink>
    </w:p>
    <w:p w:rsidR="0044705C" w:rsidRPr="00936B96" w:rsidRDefault="00412ABD" w:rsidP="00E44999">
      <w:pPr>
        <w:spacing w:line="264" w:lineRule="auto"/>
        <w:ind w:left="-90" w:right="-720" w:hanging="360"/>
        <w:rPr>
          <w:rFonts w:asciiTheme="minorHAnsi" w:hAnsiTheme="minorHAnsi"/>
          <w:iCs/>
          <w:sz w:val="22"/>
          <w:szCs w:val="22"/>
        </w:rPr>
      </w:pPr>
      <w:r w:rsidRPr="00936B96">
        <w:rPr>
          <w:rFonts w:asciiTheme="minorHAnsi" w:hAnsiTheme="minorHAnsi" w:cstheme="minorHAnsi"/>
          <w:sz w:val="22"/>
          <w:szCs w:val="22"/>
        </w:rPr>
        <w:t xml:space="preserve">2. </w:t>
      </w:r>
      <w:r w:rsidR="0044705C" w:rsidRPr="00936B96">
        <w:rPr>
          <w:rFonts w:asciiTheme="minorHAnsi" w:hAnsiTheme="minorHAnsi" w:cstheme="minorHAnsi"/>
          <w:sz w:val="22"/>
          <w:szCs w:val="22"/>
        </w:rPr>
        <w:t xml:space="preserve">  </w:t>
      </w:r>
      <w:r w:rsidR="00BC69A5" w:rsidRPr="00936B96">
        <w:rPr>
          <w:rFonts w:asciiTheme="minorHAnsi" w:hAnsiTheme="minorHAnsi" w:cstheme="minorHAnsi"/>
          <w:sz w:val="22"/>
          <w:szCs w:val="22"/>
        </w:rPr>
        <w:t xml:space="preserve"> </w:t>
      </w:r>
      <w:r w:rsidRPr="00936B96">
        <w:rPr>
          <w:rFonts w:asciiTheme="minorHAnsi" w:hAnsiTheme="minorHAnsi" w:cstheme="minorHAnsi"/>
          <w:sz w:val="22"/>
          <w:szCs w:val="22"/>
        </w:rPr>
        <w:t>Federal Aviation Administration Aerospace Forecast: Fiscal Year 2016-2036.</w:t>
      </w:r>
      <w:r w:rsidRPr="00936B96">
        <w:rPr>
          <w:sz w:val="22"/>
          <w:szCs w:val="22"/>
        </w:rPr>
        <w:t xml:space="preserve"> </w:t>
      </w:r>
      <w:r w:rsidR="0044705C" w:rsidRPr="00936B96">
        <w:rPr>
          <w:rFonts w:asciiTheme="minorHAnsi" w:hAnsiTheme="minorHAnsi" w:cstheme="minorHAnsi"/>
          <w:sz w:val="22"/>
          <w:szCs w:val="22"/>
        </w:rPr>
        <w:t>March 24, 2016.</w:t>
      </w:r>
    </w:p>
    <w:p w:rsidR="00412ABD" w:rsidRPr="00936B96" w:rsidRDefault="00BC69A5" w:rsidP="00E44999">
      <w:pPr>
        <w:spacing w:line="264" w:lineRule="auto"/>
        <w:ind w:left="-90" w:right="-720" w:hanging="90"/>
        <w:rPr>
          <w:rFonts w:asciiTheme="minorHAnsi" w:hAnsiTheme="minorHAnsi"/>
          <w:iCs/>
          <w:sz w:val="18"/>
          <w:szCs w:val="18"/>
        </w:rPr>
      </w:pPr>
      <w:r w:rsidRPr="00936B96">
        <w:rPr>
          <w:rFonts w:asciiTheme="minorHAnsi" w:hAnsiTheme="minorHAnsi" w:cstheme="minorHAnsi"/>
          <w:sz w:val="18"/>
          <w:szCs w:val="18"/>
        </w:rPr>
        <w:t xml:space="preserve">  </w:t>
      </w:r>
      <w:r w:rsidR="0044705C" w:rsidRPr="00936B96">
        <w:rPr>
          <w:rFonts w:asciiTheme="minorHAnsi" w:hAnsiTheme="minorHAnsi" w:cstheme="minorHAnsi"/>
          <w:sz w:val="18"/>
          <w:szCs w:val="18"/>
        </w:rPr>
        <w:t xml:space="preserve"> </w:t>
      </w:r>
      <w:hyperlink r:id="rId35" w:history="1">
        <w:r w:rsidR="0044705C" w:rsidRPr="00936B96">
          <w:rPr>
            <w:rStyle w:val="Hyperlink"/>
            <w:rFonts w:asciiTheme="minorHAnsi" w:hAnsiTheme="minorHAnsi" w:cstheme="minorHAnsi"/>
            <w:sz w:val="18"/>
            <w:szCs w:val="18"/>
          </w:rPr>
          <w:t>https://www.faa.gov/data_research/aviation/aerospace_forecasts/media/FY2016-36_FAA_Aerospace_Forecast.pdf</w:t>
        </w:r>
      </w:hyperlink>
      <w:r w:rsidR="00412ABD" w:rsidRPr="00936B96">
        <w:rPr>
          <w:rFonts w:asciiTheme="minorHAnsi" w:hAnsiTheme="minorHAnsi" w:cstheme="minorHAnsi"/>
          <w:sz w:val="18"/>
          <w:szCs w:val="18"/>
        </w:rPr>
        <w:t xml:space="preserve">, </w:t>
      </w:r>
    </w:p>
    <w:p w:rsidR="00936B96" w:rsidRPr="00936B96" w:rsidRDefault="0044705C" w:rsidP="00936B96">
      <w:pPr>
        <w:pStyle w:val="FootnoteText"/>
        <w:tabs>
          <w:tab w:val="clear" w:pos="187"/>
          <w:tab w:val="left" w:pos="-630"/>
        </w:tabs>
        <w:spacing w:line="264" w:lineRule="auto"/>
        <w:ind w:left="-90" w:right="-720" w:hanging="360"/>
        <w:jc w:val="left"/>
        <w:rPr>
          <w:rFonts w:asciiTheme="minorHAnsi" w:hAnsiTheme="minorHAnsi" w:cstheme="minorHAnsi"/>
          <w:sz w:val="22"/>
          <w:szCs w:val="22"/>
        </w:rPr>
      </w:pPr>
      <w:r w:rsidRPr="00936B96">
        <w:rPr>
          <w:rFonts w:asciiTheme="minorHAnsi" w:hAnsiTheme="minorHAnsi" w:cstheme="minorHAnsi"/>
          <w:sz w:val="22"/>
          <w:szCs w:val="22"/>
        </w:rPr>
        <w:t xml:space="preserve">3.   </w:t>
      </w:r>
      <w:r w:rsidR="00BC69A5" w:rsidRPr="00936B96">
        <w:rPr>
          <w:rFonts w:asciiTheme="minorHAnsi" w:hAnsiTheme="minorHAnsi" w:cstheme="minorHAnsi"/>
          <w:sz w:val="22"/>
          <w:szCs w:val="22"/>
        </w:rPr>
        <w:t xml:space="preserve"> </w:t>
      </w:r>
      <w:r w:rsidR="00936B96" w:rsidRPr="00936B96">
        <w:rPr>
          <w:rFonts w:asciiTheme="minorHAnsi" w:hAnsiTheme="minorHAnsi" w:cstheme="minorHAnsi"/>
          <w:sz w:val="22"/>
          <w:szCs w:val="22"/>
        </w:rPr>
        <w:t>Federal Aviation Administration: Guidance for Effective UAS Safety Risk Analysis.  AVP-200.  June 1, 2016.</w:t>
      </w:r>
    </w:p>
    <w:p w:rsidR="00412ABD" w:rsidRPr="00936B96" w:rsidRDefault="00412ABD" w:rsidP="00E44999">
      <w:pPr>
        <w:spacing w:line="264" w:lineRule="auto"/>
        <w:ind w:left="-90" w:right="-720" w:hanging="360"/>
        <w:rPr>
          <w:rFonts w:asciiTheme="minorHAnsi" w:hAnsiTheme="minorHAnsi" w:cstheme="minorHAnsi"/>
          <w:sz w:val="22"/>
          <w:szCs w:val="22"/>
        </w:rPr>
      </w:pPr>
      <w:r w:rsidRPr="00936B96">
        <w:rPr>
          <w:rFonts w:asciiTheme="minorHAnsi" w:hAnsiTheme="minorHAnsi" w:cstheme="minorHAnsi"/>
          <w:sz w:val="22"/>
          <w:szCs w:val="22"/>
        </w:rPr>
        <w:t xml:space="preserve">4.  </w:t>
      </w:r>
      <w:r w:rsidR="00BC69A5" w:rsidRPr="00936B96">
        <w:rPr>
          <w:rFonts w:asciiTheme="minorHAnsi" w:hAnsiTheme="minorHAnsi" w:cstheme="minorHAnsi"/>
          <w:sz w:val="22"/>
          <w:szCs w:val="22"/>
        </w:rPr>
        <w:t xml:space="preserve">  </w:t>
      </w:r>
      <w:r w:rsidRPr="00936B96">
        <w:rPr>
          <w:rFonts w:asciiTheme="minorHAnsi" w:hAnsiTheme="minorHAnsi" w:cstheme="minorHAnsi"/>
          <w:sz w:val="22"/>
          <w:szCs w:val="22"/>
        </w:rPr>
        <w:t xml:space="preserve">Federal Aviation Administration, Integrated Safety Assessment Model: Integrating UAS Operations. </w:t>
      </w:r>
      <w:r w:rsidR="0044705C" w:rsidRPr="00936B96">
        <w:rPr>
          <w:rFonts w:asciiTheme="minorHAnsi" w:hAnsiTheme="minorHAnsi" w:cstheme="minorHAnsi"/>
          <w:sz w:val="22"/>
          <w:szCs w:val="22"/>
        </w:rPr>
        <w:t xml:space="preserve"> </w:t>
      </w:r>
      <w:r w:rsidRPr="00936B96">
        <w:rPr>
          <w:rFonts w:asciiTheme="minorHAnsi" w:hAnsiTheme="minorHAnsi" w:cstheme="minorHAnsi"/>
          <w:sz w:val="22"/>
          <w:szCs w:val="22"/>
        </w:rPr>
        <w:t>September 30, 2016 (Version 2).  p. 11.</w:t>
      </w:r>
    </w:p>
    <w:p w:rsidR="00412ABD" w:rsidRPr="00936B96" w:rsidRDefault="00412ABD" w:rsidP="00E44999">
      <w:pPr>
        <w:spacing w:line="264" w:lineRule="auto"/>
        <w:ind w:left="-90" w:right="-720" w:hanging="360"/>
        <w:rPr>
          <w:rFonts w:asciiTheme="minorHAnsi" w:hAnsiTheme="minorHAnsi" w:cstheme="minorHAnsi"/>
          <w:sz w:val="22"/>
          <w:szCs w:val="22"/>
        </w:rPr>
      </w:pPr>
      <w:r w:rsidRPr="00936B96">
        <w:rPr>
          <w:rFonts w:asciiTheme="minorHAnsi" w:hAnsiTheme="minorHAnsi"/>
          <w:iCs/>
          <w:sz w:val="22"/>
          <w:szCs w:val="22"/>
        </w:rPr>
        <w:t xml:space="preserve">5.  </w:t>
      </w:r>
      <w:r w:rsidR="0044705C" w:rsidRPr="00936B96">
        <w:rPr>
          <w:rFonts w:asciiTheme="minorHAnsi" w:hAnsiTheme="minorHAnsi"/>
          <w:iCs/>
          <w:sz w:val="22"/>
          <w:szCs w:val="22"/>
        </w:rPr>
        <w:t xml:space="preserve">  </w:t>
      </w:r>
      <w:r w:rsidRPr="00936B96">
        <w:rPr>
          <w:rFonts w:asciiTheme="minorHAnsi" w:hAnsiTheme="minorHAnsi"/>
          <w:iCs/>
          <w:sz w:val="22"/>
          <w:szCs w:val="22"/>
        </w:rPr>
        <w:t xml:space="preserve">Federal Aviation Administration </w:t>
      </w:r>
      <w:r w:rsidRPr="00936B96">
        <w:rPr>
          <w:rFonts w:asciiTheme="minorHAnsi" w:hAnsiTheme="minorHAnsi" w:cstheme="minorHAnsi"/>
          <w:i/>
          <w:sz w:val="22"/>
          <w:szCs w:val="22"/>
        </w:rPr>
        <w:t xml:space="preserve">Interim Final Rule on Registration and Marking Requirements for Small </w:t>
      </w:r>
      <w:r w:rsidR="0044705C" w:rsidRPr="00936B96">
        <w:rPr>
          <w:rFonts w:asciiTheme="minorHAnsi" w:hAnsiTheme="minorHAnsi" w:cstheme="minorHAnsi"/>
          <w:i/>
          <w:sz w:val="22"/>
          <w:szCs w:val="22"/>
        </w:rPr>
        <w:t xml:space="preserve"> </w:t>
      </w:r>
      <w:r w:rsidRPr="00936B96">
        <w:rPr>
          <w:rFonts w:asciiTheme="minorHAnsi" w:hAnsiTheme="minorHAnsi" w:cstheme="minorHAnsi"/>
          <w:i/>
          <w:sz w:val="22"/>
          <w:szCs w:val="22"/>
        </w:rPr>
        <w:t xml:space="preserve">Unmanned Aircraft.  </w:t>
      </w:r>
      <w:r w:rsidRPr="00936B96">
        <w:rPr>
          <w:rFonts w:asciiTheme="minorHAnsi" w:hAnsiTheme="minorHAnsi" w:cstheme="minorHAnsi"/>
          <w:sz w:val="22"/>
          <w:szCs w:val="22"/>
        </w:rPr>
        <w:t>December 2015.</w:t>
      </w:r>
    </w:p>
    <w:p w:rsidR="00412ABD" w:rsidRPr="00936B96" w:rsidRDefault="00412ABD" w:rsidP="00E44999">
      <w:pPr>
        <w:autoSpaceDE w:val="0"/>
        <w:autoSpaceDN w:val="0"/>
        <w:adjustRightInd w:val="0"/>
        <w:spacing w:line="264" w:lineRule="auto"/>
        <w:ind w:left="-90" w:right="-720" w:hanging="360"/>
        <w:rPr>
          <w:rFonts w:asciiTheme="minorHAnsi" w:hAnsiTheme="minorHAnsi" w:cstheme="minorHAnsi"/>
          <w:sz w:val="22"/>
          <w:szCs w:val="22"/>
        </w:rPr>
      </w:pPr>
      <w:r w:rsidRPr="00936B96">
        <w:rPr>
          <w:rFonts w:asciiTheme="minorHAnsi" w:hAnsiTheme="minorHAnsi" w:cstheme="minorHAnsi"/>
          <w:sz w:val="22"/>
          <w:szCs w:val="22"/>
        </w:rPr>
        <w:t xml:space="preserve">6.  </w:t>
      </w:r>
      <w:r w:rsidR="0044705C" w:rsidRPr="00936B96">
        <w:rPr>
          <w:rFonts w:asciiTheme="minorHAnsi" w:hAnsiTheme="minorHAnsi" w:cstheme="minorHAnsi"/>
          <w:sz w:val="22"/>
          <w:szCs w:val="22"/>
        </w:rPr>
        <w:t xml:space="preserve"> </w:t>
      </w:r>
      <w:r w:rsidRPr="00936B96">
        <w:rPr>
          <w:rFonts w:asciiTheme="minorHAnsi" w:hAnsiTheme="minorHAnsi" w:cstheme="minorHAnsi"/>
          <w:sz w:val="22"/>
          <w:szCs w:val="22"/>
        </w:rPr>
        <w:t xml:space="preserve">U.S Court of Appeals for the </w:t>
      </w:r>
      <w:r w:rsidR="00936B96" w:rsidRPr="00936B96">
        <w:rPr>
          <w:rFonts w:asciiTheme="minorHAnsi" w:hAnsiTheme="minorHAnsi" w:cstheme="minorHAnsi"/>
          <w:sz w:val="22"/>
          <w:szCs w:val="22"/>
        </w:rPr>
        <w:t>DC</w:t>
      </w:r>
      <w:r w:rsidRPr="00936B96">
        <w:rPr>
          <w:rFonts w:asciiTheme="minorHAnsi" w:hAnsiTheme="minorHAnsi" w:cstheme="minorHAnsi"/>
          <w:sz w:val="22"/>
          <w:szCs w:val="22"/>
        </w:rPr>
        <w:t xml:space="preserve"> Circuit. No. 15-1495, Taylor v</w:t>
      </w:r>
      <w:r w:rsidR="00936B96" w:rsidRPr="00936B96">
        <w:rPr>
          <w:rFonts w:asciiTheme="minorHAnsi" w:hAnsiTheme="minorHAnsi" w:cstheme="minorHAnsi"/>
          <w:sz w:val="22"/>
          <w:szCs w:val="22"/>
        </w:rPr>
        <w:t>.</w:t>
      </w:r>
      <w:r w:rsidRPr="00936B96">
        <w:rPr>
          <w:rFonts w:asciiTheme="minorHAnsi" w:hAnsiTheme="minorHAnsi" w:cstheme="minorHAnsi"/>
          <w:sz w:val="22"/>
          <w:szCs w:val="22"/>
        </w:rPr>
        <w:t xml:space="preserve"> Huerta, Decision data May 19, 2017.</w:t>
      </w:r>
    </w:p>
    <w:p w:rsidR="00412ABD" w:rsidRPr="00936B96" w:rsidRDefault="00412ABD" w:rsidP="00E44999">
      <w:pPr>
        <w:spacing w:line="264" w:lineRule="auto"/>
        <w:ind w:left="-90" w:right="-720" w:hanging="356"/>
        <w:rPr>
          <w:rFonts w:asciiTheme="minorHAnsi" w:hAnsiTheme="minorHAnsi" w:cstheme="minorHAnsi"/>
          <w:sz w:val="22"/>
          <w:szCs w:val="22"/>
        </w:rPr>
      </w:pPr>
      <w:r w:rsidRPr="00936B96">
        <w:rPr>
          <w:rFonts w:asciiTheme="minorHAnsi" w:hAnsiTheme="minorHAnsi"/>
          <w:iCs/>
          <w:sz w:val="22"/>
          <w:szCs w:val="22"/>
        </w:rPr>
        <w:t xml:space="preserve">7.  </w:t>
      </w:r>
      <w:r w:rsidR="00BC69A5" w:rsidRPr="00936B96">
        <w:rPr>
          <w:rFonts w:asciiTheme="minorHAnsi" w:hAnsiTheme="minorHAnsi"/>
          <w:iCs/>
          <w:sz w:val="22"/>
          <w:szCs w:val="22"/>
        </w:rPr>
        <w:t xml:space="preserve"> </w:t>
      </w:r>
      <w:r w:rsidRPr="00936B96">
        <w:rPr>
          <w:rFonts w:asciiTheme="minorHAnsi" w:hAnsiTheme="minorHAnsi" w:cstheme="minorHAnsi"/>
          <w:sz w:val="22"/>
          <w:szCs w:val="22"/>
        </w:rPr>
        <w:t xml:space="preserve">14 Code of Federal Regulations Part 107, Final Rule;  </w:t>
      </w:r>
      <w:r w:rsidRPr="00936B96">
        <w:rPr>
          <w:rFonts w:asciiTheme="minorHAnsi" w:eastAsiaTheme="minorHAnsi" w:hAnsiTheme="minorHAnsi" w:cstheme="minorHAnsi"/>
          <w:bCs/>
          <w:i/>
          <w:color w:val="000000"/>
          <w:sz w:val="22"/>
          <w:szCs w:val="22"/>
        </w:rPr>
        <w:t xml:space="preserve">Operation and Certification of Small Unmanned Aircraft </w:t>
      </w:r>
      <w:r w:rsidR="001B7F1C" w:rsidRPr="00936B96">
        <w:rPr>
          <w:rFonts w:asciiTheme="minorHAnsi" w:eastAsiaTheme="minorHAnsi" w:hAnsiTheme="minorHAnsi" w:cstheme="minorHAnsi"/>
          <w:bCs/>
          <w:i/>
          <w:color w:val="000000"/>
          <w:sz w:val="22"/>
          <w:szCs w:val="22"/>
        </w:rPr>
        <w:t>Systems.</w:t>
      </w:r>
      <w:r w:rsidR="001B7F1C" w:rsidRPr="00936B96">
        <w:rPr>
          <w:rFonts w:asciiTheme="minorHAnsi" w:hAnsiTheme="minorHAnsi" w:cstheme="minorHAnsi"/>
          <w:sz w:val="22"/>
          <w:szCs w:val="22"/>
        </w:rPr>
        <w:t xml:space="preserve"> Federal</w:t>
      </w:r>
      <w:r w:rsidRPr="00936B96">
        <w:rPr>
          <w:rFonts w:asciiTheme="minorHAnsi" w:hAnsiTheme="minorHAnsi" w:cstheme="minorHAnsi"/>
          <w:sz w:val="22"/>
          <w:szCs w:val="22"/>
        </w:rPr>
        <w:t xml:space="preserve"> Aviation Administration.</w:t>
      </w:r>
    </w:p>
    <w:p w:rsidR="0044705C" w:rsidRPr="00936B96" w:rsidRDefault="0044705C" w:rsidP="00E44999">
      <w:pPr>
        <w:autoSpaceDE w:val="0"/>
        <w:autoSpaceDN w:val="0"/>
        <w:adjustRightInd w:val="0"/>
        <w:spacing w:line="264" w:lineRule="auto"/>
        <w:ind w:left="-90" w:right="-720" w:hanging="360"/>
        <w:rPr>
          <w:rFonts w:asciiTheme="minorHAnsi" w:hAnsiTheme="minorHAnsi" w:cstheme="minorHAnsi"/>
          <w:sz w:val="22"/>
          <w:szCs w:val="22"/>
        </w:rPr>
      </w:pPr>
      <w:r w:rsidRPr="00936B96">
        <w:rPr>
          <w:rFonts w:asciiTheme="minorHAnsi" w:hAnsiTheme="minorHAnsi" w:cstheme="minorHAnsi"/>
          <w:sz w:val="22"/>
          <w:szCs w:val="22"/>
        </w:rPr>
        <w:t xml:space="preserve">8.    Department of Transportation Office of Inspector General; FAA Lacks a Risk-Based Oversight Process for Civil Unmanned Aircraft Systems. Report No. AV-2017-018.  Issued December 1, 2016. Page 1.  </w:t>
      </w:r>
      <w:hyperlink r:id="rId36" w:history="1">
        <w:r w:rsidRPr="00936B96">
          <w:rPr>
            <w:rStyle w:val="Hyperlink"/>
            <w:rFonts w:asciiTheme="minorHAnsi" w:hAnsiTheme="minorHAnsi" w:cstheme="minorHAnsi"/>
            <w:sz w:val="20"/>
            <w:szCs w:val="20"/>
          </w:rPr>
          <w:t>https://www.oig.dot.gov/library-item/35367</w:t>
        </w:r>
      </w:hyperlink>
    </w:p>
    <w:p w:rsidR="00412ABD" w:rsidRPr="00936B96" w:rsidRDefault="00412ABD" w:rsidP="00E44999">
      <w:pPr>
        <w:spacing w:line="264" w:lineRule="auto"/>
        <w:ind w:left="-90" w:right="-720" w:hanging="356"/>
        <w:rPr>
          <w:rFonts w:asciiTheme="minorHAnsi" w:hAnsiTheme="minorHAnsi" w:cstheme="minorHAnsi"/>
          <w:sz w:val="22"/>
          <w:szCs w:val="22"/>
        </w:rPr>
      </w:pPr>
      <w:r w:rsidRPr="00936B96">
        <w:rPr>
          <w:rFonts w:asciiTheme="minorHAnsi" w:hAnsiTheme="minorHAnsi"/>
          <w:iCs/>
          <w:sz w:val="22"/>
          <w:szCs w:val="22"/>
        </w:rPr>
        <w:t xml:space="preserve">9. </w:t>
      </w:r>
      <w:r w:rsidRPr="00936B96">
        <w:rPr>
          <w:rFonts w:asciiTheme="minorHAnsi" w:hAnsiTheme="minorHAnsi" w:cstheme="minorHAnsi"/>
          <w:sz w:val="22"/>
          <w:szCs w:val="22"/>
        </w:rPr>
        <w:t xml:space="preserve">  14 Code of Federal Regulations Part 107, Final Rule;  </w:t>
      </w:r>
      <w:r w:rsidRPr="00936B96">
        <w:rPr>
          <w:rFonts w:asciiTheme="minorHAnsi" w:eastAsiaTheme="minorHAnsi" w:hAnsiTheme="minorHAnsi" w:cstheme="minorHAnsi"/>
          <w:bCs/>
          <w:i/>
          <w:color w:val="000000"/>
          <w:sz w:val="22"/>
          <w:szCs w:val="22"/>
        </w:rPr>
        <w:t xml:space="preserve">Operation and Certification of Small Unmanned Aircraft </w:t>
      </w:r>
      <w:r w:rsidR="001B7F1C" w:rsidRPr="00936B96">
        <w:rPr>
          <w:rFonts w:asciiTheme="minorHAnsi" w:eastAsiaTheme="minorHAnsi" w:hAnsiTheme="minorHAnsi" w:cstheme="minorHAnsi"/>
          <w:bCs/>
          <w:i/>
          <w:color w:val="000000"/>
          <w:sz w:val="22"/>
          <w:szCs w:val="22"/>
        </w:rPr>
        <w:t>Systems.</w:t>
      </w:r>
      <w:r w:rsidR="001B7F1C" w:rsidRPr="00936B96">
        <w:rPr>
          <w:rFonts w:asciiTheme="minorHAnsi" w:hAnsiTheme="minorHAnsi" w:cstheme="minorHAnsi"/>
          <w:sz w:val="22"/>
          <w:szCs w:val="22"/>
        </w:rPr>
        <w:t xml:space="preserve"> Federal</w:t>
      </w:r>
      <w:r w:rsidRPr="00936B96">
        <w:rPr>
          <w:rFonts w:asciiTheme="minorHAnsi" w:hAnsiTheme="minorHAnsi" w:cstheme="minorHAnsi"/>
          <w:sz w:val="22"/>
          <w:szCs w:val="22"/>
        </w:rPr>
        <w:t xml:space="preserve"> Aviation Administration.</w:t>
      </w:r>
    </w:p>
    <w:p w:rsidR="00412ABD" w:rsidRPr="00936B96" w:rsidRDefault="00412ABD" w:rsidP="00E44999">
      <w:pPr>
        <w:spacing w:line="264" w:lineRule="auto"/>
        <w:ind w:left="-90" w:right="-720" w:hanging="360"/>
        <w:rPr>
          <w:rFonts w:asciiTheme="minorHAnsi" w:hAnsiTheme="minorHAnsi" w:cstheme="minorHAnsi"/>
          <w:sz w:val="22"/>
          <w:szCs w:val="22"/>
        </w:rPr>
      </w:pPr>
      <w:r w:rsidRPr="00936B96">
        <w:rPr>
          <w:rFonts w:asciiTheme="minorHAnsi" w:hAnsiTheme="minorHAnsi"/>
          <w:iCs/>
          <w:sz w:val="22"/>
          <w:szCs w:val="22"/>
        </w:rPr>
        <w:t xml:space="preserve">10. </w:t>
      </w:r>
      <w:r w:rsidRPr="00936B96">
        <w:rPr>
          <w:rFonts w:asciiTheme="minorHAnsi" w:hAnsiTheme="minorHAnsi" w:cstheme="minorHAnsi"/>
          <w:i/>
          <w:sz w:val="22"/>
          <w:szCs w:val="22"/>
        </w:rPr>
        <w:t>14 Code of Federal Regulations Part 107</w:t>
      </w:r>
      <w:r w:rsidRPr="00936B96">
        <w:rPr>
          <w:rFonts w:asciiTheme="minorHAnsi" w:hAnsiTheme="minorHAnsi" w:cstheme="minorHAnsi"/>
          <w:sz w:val="22"/>
          <w:szCs w:val="22"/>
        </w:rPr>
        <w:t xml:space="preserve">, Final Rule;  </w:t>
      </w:r>
      <w:r w:rsidRPr="00936B96">
        <w:rPr>
          <w:rFonts w:asciiTheme="minorHAnsi" w:eastAsiaTheme="minorHAnsi" w:hAnsiTheme="minorHAnsi" w:cstheme="minorHAnsi"/>
          <w:bCs/>
          <w:i/>
          <w:color w:val="000000"/>
          <w:sz w:val="22"/>
          <w:szCs w:val="22"/>
        </w:rPr>
        <w:t xml:space="preserve">Operation and Certification of Small Unmanned Aircraft </w:t>
      </w:r>
      <w:r w:rsidR="001B7F1C" w:rsidRPr="00936B96">
        <w:rPr>
          <w:rFonts w:asciiTheme="minorHAnsi" w:eastAsiaTheme="minorHAnsi" w:hAnsiTheme="minorHAnsi" w:cstheme="minorHAnsi"/>
          <w:bCs/>
          <w:i/>
          <w:color w:val="000000"/>
          <w:sz w:val="22"/>
          <w:szCs w:val="22"/>
        </w:rPr>
        <w:t>Systems.</w:t>
      </w:r>
      <w:r w:rsidR="001B7F1C" w:rsidRPr="00936B96">
        <w:rPr>
          <w:rFonts w:asciiTheme="minorHAnsi" w:hAnsiTheme="minorHAnsi" w:cstheme="minorHAnsi"/>
          <w:sz w:val="22"/>
          <w:szCs w:val="22"/>
        </w:rPr>
        <w:t xml:space="preserve"> Federal</w:t>
      </w:r>
      <w:r w:rsidRPr="00936B96">
        <w:rPr>
          <w:rFonts w:asciiTheme="minorHAnsi" w:hAnsiTheme="minorHAnsi" w:cstheme="minorHAnsi"/>
          <w:sz w:val="22"/>
          <w:szCs w:val="22"/>
        </w:rPr>
        <w:t xml:space="preserve"> Aviation Administration. Paragraph 107.9, Accident Reporting.</w:t>
      </w:r>
    </w:p>
    <w:p w:rsidR="00412ABD" w:rsidRPr="00936B96" w:rsidRDefault="00412ABD" w:rsidP="00E44999">
      <w:pPr>
        <w:spacing w:line="264" w:lineRule="auto"/>
        <w:ind w:right="-720" w:hanging="450"/>
        <w:rPr>
          <w:rFonts w:asciiTheme="minorHAnsi" w:hAnsiTheme="minorHAnsi"/>
          <w:iCs/>
          <w:sz w:val="20"/>
          <w:szCs w:val="20"/>
        </w:rPr>
      </w:pPr>
      <w:r w:rsidRPr="00936B96">
        <w:rPr>
          <w:rFonts w:asciiTheme="minorHAnsi" w:hAnsiTheme="minorHAnsi"/>
          <w:iCs/>
          <w:sz w:val="22"/>
          <w:szCs w:val="22"/>
        </w:rPr>
        <w:t xml:space="preserve">11.  Federal Aviation </w:t>
      </w:r>
      <w:r w:rsidR="001B7F1C" w:rsidRPr="00936B96">
        <w:rPr>
          <w:rFonts w:asciiTheme="minorHAnsi" w:hAnsiTheme="minorHAnsi"/>
          <w:iCs/>
          <w:sz w:val="22"/>
          <w:szCs w:val="22"/>
        </w:rPr>
        <w:t>Administration</w:t>
      </w:r>
      <w:r w:rsidRPr="00936B96">
        <w:rPr>
          <w:rFonts w:asciiTheme="minorHAnsi" w:hAnsiTheme="minorHAnsi"/>
          <w:iCs/>
          <w:sz w:val="22"/>
          <w:szCs w:val="22"/>
        </w:rPr>
        <w:t xml:space="preserve"> Web Site. Part 107 accident reporting form. </w:t>
      </w:r>
      <w:r w:rsidR="00BC69A5" w:rsidRPr="00936B96">
        <w:rPr>
          <w:rFonts w:asciiTheme="minorHAnsi" w:hAnsiTheme="minorHAnsi"/>
          <w:iCs/>
          <w:sz w:val="22"/>
          <w:szCs w:val="22"/>
        </w:rPr>
        <w:t xml:space="preserve">  </w:t>
      </w:r>
      <w:hyperlink r:id="rId37" w:history="1">
        <w:r w:rsidR="0044705C" w:rsidRPr="00936B96">
          <w:rPr>
            <w:rStyle w:val="Hyperlink"/>
            <w:rFonts w:asciiTheme="minorHAnsi" w:hAnsiTheme="minorHAnsi"/>
            <w:iCs/>
            <w:sz w:val="20"/>
            <w:szCs w:val="20"/>
          </w:rPr>
          <w:t>https://www.faa.gov/uas/report_accident/</w:t>
        </w:r>
      </w:hyperlink>
    </w:p>
    <w:p w:rsidR="00412ABD" w:rsidRPr="00936B96" w:rsidRDefault="00412ABD" w:rsidP="00E44999">
      <w:pPr>
        <w:spacing w:line="264" w:lineRule="auto"/>
        <w:ind w:left="-446" w:right="-720"/>
        <w:rPr>
          <w:rFonts w:asciiTheme="minorHAnsi" w:hAnsiTheme="minorHAnsi"/>
          <w:iCs/>
          <w:sz w:val="22"/>
          <w:szCs w:val="22"/>
        </w:rPr>
      </w:pPr>
      <w:r w:rsidRPr="00936B96">
        <w:rPr>
          <w:rFonts w:asciiTheme="minorHAnsi" w:hAnsiTheme="minorHAnsi"/>
          <w:iCs/>
          <w:sz w:val="22"/>
          <w:szCs w:val="22"/>
        </w:rPr>
        <w:t>12.  Federal Aviation Administration</w:t>
      </w:r>
      <w:r w:rsidR="00A93A41" w:rsidRPr="00936B96">
        <w:rPr>
          <w:rFonts w:asciiTheme="minorHAnsi" w:hAnsiTheme="minorHAnsi"/>
          <w:iCs/>
          <w:sz w:val="22"/>
          <w:szCs w:val="22"/>
        </w:rPr>
        <w:t xml:space="preserve"> AUS-410. AUS Data Management electronic status report. </w:t>
      </w:r>
      <w:r w:rsidRPr="00936B96">
        <w:rPr>
          <w:rFonts w:asciiTheme="minorHAnsi" w:hAnsiTheme="minorHAnsi"/>
          <w:iCs/>
          <w:sz w:val="22"/>
          <w:szCs w:val="22"/>
        </w:rPr>
        <w:t xml:space="preserve"> July 7, 2017.</w:t>
      </w:r>
    </w:p>
    <w:p w:rsidR="00412ABD" w:rsidRPr="00936B96" w:rsidRDefault="00412ABD" w:rsidP="00E44999">
      <w:pPr>
        <w:spacing w:line="264" w:lineRule="auto"/>
        <w:ind w:left="-446" w:right="-720"/>
        <w:rPr>
          <w:rStyle w:val="Hyperlink"/>
          <w:rFonts w:asciiTheme="minorHAnsi" w:hAnsiTheme="minorHAnsi"/>
          <w:iCs/>
          <w:sz w:val="16"/>
          <w:szCs w:val="16"/>
        </w:rPr>
      </w:pPr>
      <w:r w:rsidRPr="00936B96">
        <w:rPr>
          <w:rFonts w:asciiTheme="minorHAnsi" w:hAnsiTheme="minorHAnsi"/>
          <w:iCs/>
          <w:sz w:val="22"/>
          <w:szCs w:val="22"/>
        </w:rPr>
        <w:t xml:space="preserve">13. </w:t>
      </w:r>
      <w:r w:rsidR="00BC69A5" w:rsidRPr="00936B96">
        <w:rPr>
          <w:rFonts w:asciiTheme="minorHAnsi" w:hAnsiTheme="minorHAnsi"/>
          <w:iCs/>
          <w:sz w:val="22"/>
          <w:szCs w:val="22"/>
        </w:rPr>
        <w:t xml:space="preserve"> </w:t>
      </w:r>
      <w:r w:rsidRPr="00936B96">
        <w:rPr>
          <w:rFonts w:asciiTheme="minorHAnsi" w:hAnsiTheme="minorHAnsi"/>
          <w:iCs/>
          <w:sz w:val="22"/>
          <w:szCs w:val="22"/>
        </w:rPr>
        <w:t xml:space="preserve">Federal Register.  </w:t>
      </w:r>
      <w:hyperlink r:id="rId38" w:history="1">
        <w:r w:rsidR="00BC69A5" w:rsidRPr="00936B96">
          <w:rPr>
            <w:rStyle w:val="Hyperlink"/>
            <w:rFonts w:asciiTheme="minorHAnsi" w:hAnsiTheme="minorHAnsi"/>
            <w:iCs/>
            <w:sz w:val="16"/>
            <w:szCs w:val="16"/>
          </w:rPr>
          <w:t>https://www.ecfr.gov/cgi-bin/texdx?SID=bc13aaa96b1d2b48777cdae2198a2d7a&amp;mc=true&amp;node=pt49.7.830&amp;rgn=div5</w:t>
        </w:r>
      </w:hyperlink>
    </w:p>
    <w:p w:rsidR="00683B29" w:rsidRPr="00936B96" w:rsidRDefault="00683B29" w:rsidP="00E44999">
      <w:pPr>
        <w:spacing w:line="264" w:lineRule="auto"/>
        <w:ind w:left="-446" w:right="-720"/>
        <w:rPr>
          <w:rFonts w:asciiTheme="minorHAnsi" w:hAnsiTheme="minorHAnsi"/>
          <w:iCs/>
          <w:sz w:val="22"/>
          <w:szCs w:val="22"/>
        </w:rPr>
      </w:pPr>
      <w:r w:rsidRPr="00936B96">
        <w:rPr>
          <w:rFonts w:asciiTheme="minorHAnsi" w:hAnsiTheme="minorHAnsi"/>
          <w:iCs/>
          <w:sz w:val="22"/>
          <w:szCs w:val="22"/>
        </w:rPr>
        <w:t xml:space="preserve">14.  All five of these UAS accident reports can be found on the NTSB’s web site at </w:t>
      </w:r>
      <w:hyperlink r:id="rId39" w:history="1">
        <w:r w:rsidRPr="00936B96">
          <w:rPr>
            <w:rStyle w:val="Hyperlink"/>
            <w:rFonts w:asciiTheme="minorHAnsi" w:hAnsiTheme="minorHAnsi"/>
            <w:iCs/>
            <w:sz w:val="20"/>
            <w:szCs w:val="20"/>
          </w:rPr>
          <w:t>www.NTSB.gov</w:t>
        </w:r>
      </w:hyperlink>
    </w:p>
    <w:p w:rsidR="00FB4BCC" w:rsidRPr="00936B96" w:rsidRDefault="00683B29" w:rsidP="00E44999">
      <w:pPr>
        <w:spacing w:line="264" w:lineRule="auto"/>
        <w:ind w:left="-90" w:right="-720" w:hanging="360"/>
        <w:rPr>
          <w:rFonts w:asciiTheme="minorHAnsi" w:hAnsiTheme="minorHAnsi"/>
          <w:iCs/>
          <w:sz w:val="22"/>
          <w:szCs w:val="22"/>
        </w:rPr>
      </w:pPr>
      <w:r w:rsidRPr="00936B96">
        <w:rPr>
          <w:rFonts w:asciiTheme="minorHAnsi" w:hAnsiTheme="minorHAnsi"/>
          <w:iCs/>
          <w:sz w:val="22"/>
          <w:szCs w:val="22"/>
        </w:rPr>
        <w:t xml:space="preserve">15.  </w:t>
      </w:r>
      <w:r w:rsidR="00FB4BCC" w:rsidRPr="00936B96">
        <w:rPr>
          <w:rFonts w:asciiTheme="minorHAnsi" w:hAnsiTheme="minorHAnsi" w:cstheme="minorHAnsi"/>
          <w:bCs/>
          <w:sz w:val="22"/>
          <w:szCs w:val="22"/>
        </w:rPr>
        <w:t>Farrier, Thomas A.</w:t>
      </w:r>
      <w:r w:rsidR="00FB4BCC" w:rsidRPr="00936B96">
        <w:rPr>
          <w:rFonts w:asciiTheme="minorHAnsi" w:hAnsiTheme="minorHAnsi" w:cstheme="minorHAnsi"/>
          <w:sz w:val="22"/>
          <w:szCs w:val="22"/>
        </w:rPr>
        <w:t xml:space="preserve"> </w:t>
      </w:r>
      <w:r w:rsidR="00FB4BCC" w:rsidRPr="00936B96">
        <w:rPr>
          <w:rFonts w:asciiTheme="minorHAnsi" w:hAnsiTheme="minorHAnsi" w:cstheme="minorHAnsi"/>
          <w:i/>
          <w:sz w:val="22"/>
          <w:szCs w:val="22"/>
        </w:rPr>
        <w:t xml:space="preserve">Unmanned Aircraft System Accidents: Learning to Predict the </w:t>
      </w:r>
      <w:r w:rsidR="00F504C3" w:rsidRPr="00936B96">
        <w:rPr>
          <w:rFonts w:asciiTheme="minorHAnsi" w:hAnsiTheme="minorHAnsi" w:cstheme="minorHAnsi"/>
          <w:i/>
          <w:sz w:val="22"/>
          <w:szCs w:val="22"/>
        </w:rPr>
        <w:t>Unpredictable</w:t>
      </w:r>
      <w:r w:rsidR="00FB4BCC" w:rsidRPr="00936B96">
        <w:rPr>
          <w:rFonts w:asciiTheme="minorHAnsi" w:hAnsiTheme="minorHAnsi" w:cstheme="minorHAnsi"/>
          <w:i/>
          <w:sz w:val="22"/>
          <w:szCs w:val="22"/>
        </w:rPr>
        <w:t xml:space="preserve">. </w:t>
      </w:r>
      <w:r w:rsidR="00FB4BCC" w:rsidRPr="00936B96">
        <w:rPr>
          <w:rFonts w:asciiTheme="minorHAnsi" w:hAnsiTheme="minorHAnsi" w:cstheme="minorHAnsi"/>
          <w:sz w:val="22"/>
          <w:szCs w:val="22"/>
        </w:rPr>
        <w:t>ISASI paper presented at the 2013 ISASI Annual Seminar in Vancouver, Canada.</w:t>
      </w:r>
    </w:p>
    <w:p w:rsidR="00683B29" w:rsidRPr="00936B96" w:rsidRDefault="00683B29" w:rsidP="00E44999">
      <w:pPr>
        <w:spacing w:line="264" w:lineRule="auto"/>
        <w:ind w:left="-90" w:right="-720" w:hanging="360"/>
        <w:rPr>
          <w:rFonts w:asciiTheme="minorHAnsi" w:hAnsiTheme="minorHAnsi" w:cstheme="minorHAnsi"/>
          <w:sz w:val="18"/>
          <w:szCs w:val="18"/>
          <w:shd w:val="clear" w:color="auto" w:fill="FFFFFF"/>
        </w:rPr>
      </w:pPr>
      <w:r w:rsidRPr="00936B96">
        <w:rPr>
          <w:rFonts w:asciiTheme="minorHAnsi" w:hAnsiTheme="minorHAnsi"/>
          <w:iCs/>
          <w:sz w:val="22"/>
          <w:szCs w:val="22"/>
        </w:rPr>
        <w:lastRenderedPageBreak/>
        <w:t xml:space="preserve">16.  </w:t>
      </w:r>
      <w:r w:rsidRPr="00936B96">
        <w:rPr>
          <w:rFonts w:asciiTheme="minorHAnsi" w:eastAsiaTheme="minorHAnsi" w:hAnsiTheme="minorHAnsi" w:cstheme="minorHAnsi"/>
          <w:sz w:val="22"/>
          <w:szCs w:val="22"/>
        </w:rPr>
        <w:t xml:space="preserve">U.S. National Transportation Safety Board. </w:t>
      </w:r>
      <w:r w:rsidRPr="00936B96">
        <w:rPr>
          <w:rFonts w:asciiTheme="minorHAnsi" w:eastAsiaTheme="minorHAnsi" w:hAnsiTheme="minorHAnsi" w:cstheme="minorHAnsi"/>
          <w:i/>
          <w:sz w:val="22"/>
          <w:szCs w:val="22"/>
        </w:rPr>
        <w:t>Advisory to Operators of Civil Unmanned Aircraft Systems in the United States</w:t>
      </w:r>
      <w:r w:rsidRPr="00936B96">
        <w:rPr>
          <w:rFonts w:asciiTheme="minorHAnsi" w:eastAsiaTheme="minorHAnsi" w:hAnsiTheme="minorHAnsi" w:cstheme="minorHAnsi"/>
          <w:sz w:val="22"/>
          <w:szCs w:val="22"/>
        </w:rPr>
        <w:t>, July 29, 2016.</w:t>
      </w:r>
      <w:r w:rsidRPr="00936B96">
        <w:rPr>
          <w:rFonts w:asciiTheme="minorHAnsi" w:eastAsiaTheme="minorHAnsi" w:hAnsiTheme="minorHAnsi" w:cstheme="minorHAnsi"/>
          <w:i/>
          <w:sz w:val="22"/>
          <w:szCs w:val="22"/>
        </w:rPr>
        <w:t xml:space="preserve">  </w:t>
      </w:r>
      <w:hyperlink r:id="rId40" w:history="1">
        <w:r w:rsidRPr="00936B96">
          <w:rPr>
            <w:rStyle w:val="Hyperlink"/>
            <w:rFonts w:asciiTheme="minorHAnsi" w:hAnsiTheme="minorHAnsi" w:cstheme="minorHAnsi"/>
            <w:sz w:val="18"/>
            <w:szCs w:val="18"/>
            <w:shd w:val="clear" w:color="auto" w:fill="FFFFFF"/>
          </w:rPr>
          <w:t>https://www.ntsb.gov/investigations/process/Documents/NTSB-Advisory-Drones.pdf</w:t>
        </w:r>
      </w:hyperlink>
    </w:p>
    <w:p w:rsidR="00683B29" w:rsidRPr="00936B96" w:rsidRDefault="00683B29" w:rsidP="00E44999">
      <w:pPr>
        <w:spacing w:line="264" w:lineRule="auto"/>
        <w:ind w:left="-90" w:right="-720" w:hanging="360"/>
        <w:rPr>
          <w:rFonts w:asciiTheme="minorHAnsi" w:eastAsiaTheme="minorEastAsia" w:hAnsiTheme="minorHAnsi" w:cstheme="minorHAnsi"/>
          <w:i/>
          <w:sz w:val="22"/>
          <w:szCs w:val="22"/>
        </w:rPr>
      </w:pPr>
      <w:r w:rsidRPr="00936B96">
        <w:rPr>
          <w:rFonts w:asciiTheme="minorHAnsi" w:hAnsiTheme="minorHAnsi"/>
          <w:iCs/>
          <w:sz w:val="22"/>
          <w:szCs w:val="22"/>
        </w:rPr>
        <w:t>17.</w:t>
      </w:r>
      <w:r w:rsidRPr="00936B96">
        <w:rPr>
          <w:rFonts w:asciiTheme="minorHAnsi" w:hAnsiTheme="minorHAnsi"/>
          <w:iCs/>
          <w:sz w:val="18"/>
          <w:szCs w:val="18"/>
        </w:rPr>
        <w:t xml:space="preserve">  </w:t>
      </w:r>
      <w:r w:rsidR="00FB4BCC" w:rsidRPr="00936B96">
        <w:rPr>
          <w:rFonts w:asciiTheme="minorHAnsi" w:eastAsiaTheme="minorEastAsia" w:hAnsiTheme="minorHAnsi" w:cstheme="minorHAnsi"/>
          <w:sz w:val="22"/>
          <w:szCs w:val="22"/>
        </w:rPr>
        <w:t xml:space="preserve">FAA Order 8020.11C, </w:t>
      </w:r>
      <w:r w:rsidR="00FB4BCC" w:rsidRPr="00936B96">
        <w:rPr>
          <w:rFonts w:asciiTheme="minorHAnsi" w:eastAsiaTheme="minorEastAsia" w:hAnsiTheme="minorHAnsi" w:cstheme="minorHAnsi"/>
          <w:i/>
          <w:sz w:val="22"/>
          <w:szCs w:val="22"/>
        </w:rPr>
        <w:t>Aircraft Accident and Incident Investigation, Reporting, and Notification</w:t>
      </w:r>
    </w:p>
    <w:p w:rsidR="00FB4BCC" w:rsidRPr="00936B96" w:rsidRDefault="00E84D14" w:rsidP="00E44999">
      <w:pPr>
        <w:spacing w:line="264" w:lineRule="auto"/>
        <w:ind w:left="-90" w:right="-720" w:hanging="360"/>
        <w:rPr>
          <w:rFonts w:asciiTheme="minorHAnsi" w:hAnsiTheme="minorHAnsi"/>
          <w:iCs/>
          <w:sz w:val="22"/>
          <w:szCs w:val="22"/>
        </w:rPr>
      </w:pPr>
      <w:r w:rsidRPr="00936B96">
        <w:rPr>
          <w:rFonts w:asciiTheme="minorHAnsi" w:hAnsiTheme="minorHAnsi"/>
          <w:iCs/>
          <w:sz w:val="22"/>
          <w:szCs w:val="22"/>
        </w:rPr>
        <w:t>1</w:t>
      </w:r>
      <w:r w:rsidR="00A975B2" w:rsidRPr="00936B96">
        <w:rPr>
          <w:rFonts w:asciiTheme="minorHAnsi" w:hAnsiTheme="minorHAnsi"/>
          <w:iCs/>
          <w:sz w:val="22"/>
          <w:szCs w:val="22"/>
        </w:rPr>
        <w:t>8</w:t>
      </w:r>
      <w:r w:rsidRPr="00936B96">
        <w:rPr>
          <w:rFonts w:asciiTheme="minorHAnsi" w:hAnsiTheme="minorHAnsi"/>
          <w:iCs/>
          <w:sz w:val="22"/>
          <w:szCs w:val="22"/>
        </w:rPr>
        <w:t xml:space="preserve">. </w:t>
      </w:r>
      <w:r w:rsidR="00F504C3" w:rsidRPr="00936B96">
        <w:rPr>
          <w:rFonts w:asciiTheme="minorHAnsi" w:hAnsiTheme="minorHAnsi"/>
          <w:iCs/>
          <w:sz w:val="22"/>
          <w:szCs w:val="22"/>
        </w:rPr>
        <w:t xml:space="preserve">Saunders Hodges, Sabrina. Setting R &amp; D Priorities: Industry Development vs. Regulatory &amp; Operational Responsibility. FAA UAS Symposium, </w:t>
      </w:r>
      <w:r w:rsidR="00E44999" w:rsidRPr="00936B96">
        <w:rPr>
          <w:rFonts w:asciiTheme="minorHAnsi" w:hAnsiTheme="minorHAnsi"/>
          <w:iCs/>
          <w:sz w:val="22"/>
          <w:szCs w:val="22"/>
        </w:rPr>
        <w:t>Reston, Virginia.</w:t>
      </w:r>
      <w:r w:rsidR="00F504C3" w:rsidRPr="00936B96">
        <w:rPr>
          <w:rFonts w:asciiTheme="minorHAnsi" w:hAnsiTheme="minorHAnsi"/>
          <w:iCs/>
          <w:sz w:val="22"/>
          <w:szCs w:val="22"/>
        </w:rPr>
        <w:t xml:space="preserve"> March 27</w:t>
      </w:r>
      <w:r w:rsidR="00E44999" w:rsidRPr="00936B96">
        <w:rPr>
          <w:rFonts w:asciiTheme="minorHAnsi" w:hAnsiTheme="minorHAnsi"/>
          <w:iCs/>
          <w:sz w:val="22"/>
          <w:szCs w:val="22"/>
        </w:rPr>
        <w:t>, 2017.</w:t>
      </w:r>
    </w:p>
    <w:p w:rsidR="00A93A41" w:rsidRPr="00936B96" w:rsidRDefault="00A975B2" w:rsidP="00A93A41">
      <w:pPr>
        <w:autoSpaceDE w:val="0"/>
        <w:autoSpaceDN w:val="0"/>
        <w:adjustRightInd w:val="0"/>
        <w:ind w:left="-90" w:hanging="360"/>
        <w:rPr>
          <w:rFonts w:asciiTheme="minorHAnsi" w:hAnsiTheme="minorHAnsi" w:cstheme="minorHAnsi"/>
        </w:rPr>
      </w:pPr>
      <w:r w:rsidRPr="00936B96">
        <w:rPr>
          <w:rFonts w:asciiTheme="minorHAnsi" w:hAnsiTheme="minorHAnsi"/>
          <w:iCs/>
          <w:sz w:val="22"/>
          <w:szCs w:val="22"/>
        </w:rPr>
        <w:t>19</w:t>
      </w:r>
      <w:r w:rsidR="00BF6794" w:rsidRPr="00936B96">
        <w:rPr>
          <w:rFonts w:asciiTheme="minorHAnsi" w:hAnsiTheme="minorHAnsi" w:cstheme="minorHAnsi"/>
          <w:iCs/>
          <w:sz w:val="22"/>
          <w:szCs w:val="22"/>
        </w:rPr>
        <w:t xml:space="preserve">. </w:t>
      </w:r>
      <w:r w:rsidR="00BC69A5" w:rsidRPr="00936B96">
        <w:rPr>
          <w:rFonts w:asciiTheme="minorHAnsi" w:hAnsiTheme="minorHAnsi" w:cstheme="minorHAnsi"/>
          <w:iCs/>
          <w:sz w:val="22"/>
          <w:szCs w:val="22"/>
        </w:rPr>
        <w:t xml:space="preserve"> </w:t>
      </w:r>
      <w:r w:rsidR="00A93A41" w:rsidRPr="00936B96">
        <w:rPr>
          <w:rFonts w:asciiTheme="minorHAnsi" w:hAnsiTheme="minorHAnsi" w:cstheme="minorHAnsi"/>
        </w:rPr>
        <w:t>FAA Implementation Plan for Integration of Unmanned Aircraft Systems into the National Airspace System.  S</w:t>
      </w:r>
      <w:r w:rsidR="00A93A41" w:rsidRPr="00936B96">
        <w:rPr>
          <w:rFonts w:asciiTheme="minorHAnsi" w:hAnsiTheme="minorHAnsi" w:cstheme="minorHAnsi"/>
          <w:bCs/>
        </w:rPr>
        <w:t>eptember 15, 2016.</w:t>
      </w:r>
    </w:p>
    <w:p w:rsidR="00A93A41" w:rsidRPr="00936B96" w:rsidRDefault="00A975B2" w:rsidP="00936B96">
      <w:pPr>
        <w:spacing w:line="264" w:lineRule="auto"/>
        <w:ind w:left="-180" w:right="-720" w:hanging="270"/>
        <w:rPr>
          <w:rFonts w:asciiTheme="minorHAnsi" w:hAnsiTheme="minorHAnsi" w:cstheme="minorHAnsi"/>
          <w:sz w:val="22"/>
          <w:szCs w:val="22"/>
        </w:rPr>
      </w:pPr>
      <w:r w:rsidRPr="00936B96">
        <w:rPr>
          <w:rFonts w:asciiTheme="minorHAnsi" w:hAnsiTheme="minorHAnsi" w:cstheme="minorHAnsi"/>
          <w:sz w:val="22"/>
          <w:szCs w:val="22"/>
        </w:rPr>
        <w:t>20.</w:t>
      </w:r>
      <w:r w:rsidR="00936B96" w:rsidRPr="00936B96">
        <w:rPr>
          <w:rFonts w:asciiTheme="minorHAnsi" w:hAnsiTheme="minorHAnsi" w:cstheme="minorHAnsi"/>
          <w:sz w:val="22"/>
          <w:szCs w:val="22"/>
        </w:rPr>
        <w:t xml:space="preserve">  </w:t>
      </w:r>
      <w:r w:rsidR="00A93A41" w:rsidRPr="00936B96">
        <w:rPr>
          <w:rFonts w:asciiTheme="minorHAnsi" w:hAnsiTheme="minorHAnsi" w:cstheme="minorHAnsi"/>
          <w:sz w:val="22"/>
          <w:szCs w:val="22"/>
        </w:rPr>
        <w:t xml:space="preserve">General Accountability Office; Safety Risks Associated with Small Unmanned Aircraft Systems. </w:t>
      </w:r>
      <w:r w:rsidR="00936B96" w:rsidRPr="00936B96">
        <w:rPr>
          <w:rFonts w:asciiTheme="minorHAnsi" w:hAnsiTheme="minorHAnsi" w:cstheme="minorHAnsi"/>
          <w:sz w:val="22"/>
          <w:szCs w:val="22"/>
        </w:rPr>
        <w:t>July  2017.</w:t>
      </w:r>
      <w:r w:rsidR="00A93A41" w:rsidRPr="00936B96">
        <w:rPr>
          <w:rFonts w:asciiTheme="minorHAnsi" w:hAnsiTheme="minorHAnsi" w:cstheme="minorHAnsi"/>
          <w:sz w:val="22"/>
          <w:szCs w:val="22"/>
        </w:rPr>
        <w:t xml:space="preserve"> </w:t>
      </w:r>
    </w:p>
    <w:p w:rsidR="00A975B2" w:rsidRPr="00936B96" w:rsidRDefault="00A975B2" w:rsidP="00936B96">
      <w:pPr>
        <w:spacing w:line="264" w:lineRule="auto"/>
        <w:ind w:left="-90" w:right="-720" w:hanging="356"/>
        <w:rPr>
          <w:rFonts w:asciiTheme="minorHAnsi" w:hAnsiTheme="minorHAnsi" w:cstheme="minorHAnsi"/>
          <w:sz w:val="22"/>
          <w:szCs w:val="22"/>
        </w:rPr>
      </w:pPr>
      <w:r w:rsidRPr="00936B96">
        <w:rPr>
          <w:rFonts w:asciiTheme="minorHAnsi" w:hAnsiTheme="minorHAnsi" w:cstheme="minorHAnsi"/>
          <w:sz w:val="22"/>
          <w:szCs w:val="22"/>
        </w:rPr>
        <w:t>21.</w:t>
      </w:r>
      <w:r w:rsidR="00936B96" w:rsidRPr="00936B96">
        <w:rPr>
          <w:rFonts w:asciiTheme="minorHAnsi" w:hAnsiTheme="minorHAnsi" w:cstheme="minorHAnsi"/>
          <w:sz w:val="22"/>
          <w:szCs w:val="22"/>
        </w:rPr>
        <w:t xml:space="preserve"> Federal Aviation Administration.  Law Enforcement Assistance Program Aviation Guide. September 22, 2016.. </w:t>
      </w:r>
      <w:hyperlink r:id="rId41" w:history="1">
        <w:r w:rsidR="00936B96" w:rsidRPr="00936B96">
          <w:rPr>
            <w:rStyle w:val="Hyperlink"/>
            <w:rFonts w:asciiTheme="minorHAnsi" w:hAnsiTheme="minorHAnsi" w:cstheme="minorHAnsi"/>
            <w:sz w:val="22"/>
            <w:szCs w:val="22"/>
          </w:rPr>
          <w:t>https://www.faa.gov/about/office_org/headquarters_offices/ash/ash_programs/investigations/leap/</w:t>
        </w:r>
      </w:hyperlink>
    </w:p>
    <w:p w:rsidR="00412ABD" w:rsidRPr="00936B96" w:rsidRDefault="00412ABD" w:rsidP="00E44999">
      <w:pPr>
        <w:autoSpaceDE w:val="0"/>
        <w:autoSpaceDN w:val="0"/>
        <w:adjustRightInd w:val="0"/>
        <w:spacing w:line="264" w:lineRule="auto"/>
        <w:ind w:left="-90" w:right="-720" w:hanging="360"/>
        <w:rPr>
          <w:rFonts w:asciiTheme="minorHAnsi" w:hAnsiTheme="minorHAnsi" w:cstheme="minorHAnsi"/>
          <w:sz w:val="22"/>
          <w:szCs w:val="22"/>
        </w:rPr>
      </w:pPr>
      <w:r w:rsidRPr="00936B96">
        <w:rPr>
          <w:rFonts w:asciiTheme="minorHAnsi" w:hAnsiTheme="minorHAnsi" w:cstheme="minorHAnsi"/>
          <w:sz w:val="22"/>
          <w:szCs w:val="22"/>
        </w:rPr>
        <w:t>2</w:t>
      </w:r>
      <w:r w:rsidR="00A975B2" w:rsidRPr="00936B96">
        <w:rPr>
          <w:rFonts w:asciiTheme="minorHAnsi" w:hAnsiTheme="minorHAnsi" w:cstheme="minorHAnsi"/>
          <w:sz w:val="22"/>
          <w:szCs w:val="22"/>
        </w:rPr>
        <w:t>2</w:t>
      </w:r>
      <w:r w:rsidRPr="00936B96">
        <w:rPr>
          <w:rFonts w:asciiTheme="minorHAnsi" w:hAnsiTheme="minorHAnsi" w:cstheme="minorHAnsi"/>
          <w:sz w:val="22"/>
          <w:szCs w:val="22"/>
        </w:rPr>
        <w:t xml:space="preserve">. Department of Transportation Office of Inspector General; FAA Lacks a Risk-Based Oversight Process for </w:t>
      </w:r>
      <w:r w:rsidR="00683B29" w:rsidRPr="00936B96">
        <w:rPr>
          <w:rFonts w:asciiTheme="minorHAnsi" w:hAnsiTheme="minorHAnsi" w:cstheme="minorHAnsi"/>
          <w:sz w:val="22"/>
          <w:szCs w:val="22"/>
        </w:rPr>
        <w:t xml:space="preserve"> </w:t>
      </w:r>
      <w:r w:rsidRPr="00936B96">
        <w:rPr>
          <w:rFonts w:asciiTheme="minorHAnsi" w:hAnsiTheme="minorHAnsi" w:cstheme="minorHAnsi"/>
          <w:sz w:val="22"/>
          <w:szCs w:val="22"/>
        </w:rPr>
        <w:t xml:space="preserve">Civil Unmanned Aircraft Systems. Report No. AV-2017-018.  Issued December 1, 2016. Page 9-10.  </w:t>
      </w:r>
      <w:hyperlink r:id="rId42" w:history="1">
        <w:r w:rsidRPr="00936B96">
          <w:rPr>
            <w:rStyle w:val="Hyperlink"/>
            <w:rFonts w:asciiTheme="minorHAnsi" w:hAnsiTheme="minorHAnsi" w:cstheme="minorHAnsi"/>
            <w:sz w:val="20"/>
            <w:szCs w:val="20"/>
          </w:rPr>
          <w:t>https://www.oig.dot.gov/library-item/35367</w:t>
        </w:r>
      </w:hyperlink>
    </w:p>
    <w:p w:rsidR="00E84D14" w:rsidRPr="00936B96" w:rsidRDefault="00E84D14" w:rsidP="00E44999">
      <w:pPr>
        <w:pStyle w:val="FootnoteText"/>
        <w:tabs>
          <w:tab w:val="clear" w:pos="187"/>
          <w:tab w:val="left" w:pos="-630"/>
        </w:tabs>
        <w:spacing w:line="264" w:lineRule="auto"/>
        <w:ind w:left="-90" w:right="-720" w:hanging="360"/>
        <w:jc w:val="left"/>
        <w:rPr>
          <w:rFonts w:asciiTheme="minorHAnsi" w:hAnsiTheme="minorHAnsi" w:cstheme="minorHAnsi"/>
          <w:sz w:val="22"/>
          <w:szCs w:val="22"/>
        </w:rPr>
      </w:pPr>
      <w:r w:rsidRPr="00936B96">
        <w:rPr>
          <w:rFonts w:asciiTheme="minorHAnsi" w:hAnsiTheme="minorHAnsi" w:cstheme="minorHAnsi"/>
          <w:sz w:val="22"/>
          <w:szCs w:val="22"/>
        </w:rPr>
        <w:t>2</w:t>
      </w:r>
      <w:r w:rsidR="00A975B2" w:rsidRPr="00936B96">
        <w:rPr>
          <w:rFonts w:asciiTheme="minorHAnsi" w:hAnsiTheme="minorHAnsi" w:cstheme="minorHAnsi"/>
          <w:sz w:val="22"/>
          <w:szCs w:val="22"/>
        </w:rPr>
        <w:t>3</w:t>
      </w:r>
      <w:r w:rsidRPr="00936B96">
        <w:rPr>
          <w:rFonts w:asciiTheme="minorHAnsi" w:hAnsiTheme="minorHAnsi" w:cstheme="minorHAnsi"/>
          <w:sz w:val="22"/>
          <w:szCs w:val="22"/>
        </w:rPr>
        <w:t xml:space="preserve">. </w:t>
      </w:r>
      <w:r w:rsidR="00AF6122" w:rsidRPr="00936B96">
        <w:rPr>
          <w:rFonts w:asciiTheme="minorHAnsi" w:hAnsiTheme="minorHAnsi" w:cstheme="minorHAnsi"/>
          <w:sz w:val="22"/>
          <w:szCs w:val="22"/>
        </w:rPr>
        <w:t>Federal Aviation Administration: Guidance for Effective UAS Safety Risk Analysis.  AVP-200.  June 1, 2016.</w:t>
      </w:r>
    </w:p>
    <w:p w:rsidR="00F504C3" w:rsidRPr="00936B96" w:rsidRDefault="00E84D14" w:rsidP="00E44999">
      <w:pPr>
        <w:pStyle w:val="FootnoteText"/>
        <w:tabs>
          <w:tab w:val="clear" w:pos="187"/>
          <w:tab w:val="left" w:pos="-630"/>
        </w:tabs>
        <w:spacing w:line="264" w:lineRule="auto"/>
        <w:ind w:left="-90" w:right="-720" w:hanging="360"/>
        <w:jc w:val="left"/>
        <w:rPr>
          <w:rFonts w:asciiTheme="minorHAnsi" w:hAnsiTheme="minorHAnsi" w:cstheme="minorHAnsi"/>
          <w:sz w:val="22"/>
          <w:szCs w:val="22"/>
        </w:rPr>
      </w:pPr>
      <w:r w:rsidRPr="00936B96">
        <w:rPr>
          <w:rFonts w:asciiTheme="minorHAnsi" w:hAnsiTheme="minorHAnsi" w:cstheme="minorHAnsi"/>
          <w:sz w:val="22"/>
          <w:szCs w:val="22"/>
        </w:rPr>
        <w:t>2</w:t>
      </w:r>
      <w:r w:rsidR="00A975B2" w:rsidRPr="00936B96">
        <w:rPr>
          <w:rFonts w:asciiTheme="minorHAnsi" w:hAnsiTheme="minorHAnsi" w:cstheme="minorHAnsi"/>
          <w:sz w:val="22"/>
          <w:szCs w:val="22"/>
        </w:rPr>
        <w:t>4</w:t>
      </w:r>
      <w:r w:rsidRPr="00936B96">
        <w:rPr>
          <w:rFonts w:asciiTheme="minorHAnsi" w:hAnsiTheme="minorHAnsi" w:cstheme="minorHAnsi"/>
          <w:sz w:val="22"/>
          <w:szCs w:val="22"/>
        </w:rPr>
        <w:t>.</w:t>
      </w:r>
      <w:r w:rsidR="00F504C3" w:rsidRPr="00936B96">
        <w:rPr>
          <w:rFonts w:asciiTheme="minorHAnsi" w:hAnsiTheme="minorHAnsi" w:cstheme="minorHAnsi"/>
          <w:sz w:val="22"/>
          <w:szCs w:val="22"/>
        </w:rPr>
        <w:t xml:space="preserve">  Alliance for System Safety of UAS through Research Excellence.</w:t>
      </w:r>
      <w:r w:rsidR="00A93A41" w:rsidRPr="00936B96">
        <w:rPr>
          <w:rFonts w:asciiTheme="minorHAnsi" w:hAnsiTheme="minorHAnsi" w:cstheme="minorHAnsi"/>
          <w:sz w:val="22"/>
          <w:szCs w:val="22"/>
        </w:rPr>
        <w:t xml:space="preserve"> March 24, 2016.</w:t>
      </w:r>
      <w:r w:rsidR="00F504C3" w:rsidRPr="00936B96">
        <w:rPr>
          <w:rFonts w:asciiTheme="minorHAnsi" w:hAnsiTheme="minorHAnsi" w:cstheme="minorHAnsi"/>
          <w:sz w:val="22"/>
          <w:szCs w:val="22"/>
        </w:rPr>
        <w:t xml:space="preserve"> </w:t>
      </w:r>
      <w:hyperlink r:id="rId43" w:history="1">
        <w:r w:rsidR="00F504C3" w:rsidRPr="00936B96">
          <w:rPr>
            <w:rStyle w:val="Hyperlink"/>
            <w:rFonts w:asciiTheme="minorHAnsi" w:hAnsiTheme="minorHAnsi" w:cstheme="minorHAnsi"/>
            <w:sz w:val="22"/>
            <w:szCs w:val="22"/>
          </w:rPr>
          <w:t>www.assureuas.org</w:t>
        </w:r>
      </w:hyperlink>
      <w:r w:rsidR="00F504C3" w:rsidRPr="00936B96">
        <w:rPr>
          <w:rStyle w:val="Hyperlink1"/>
          <w:rFonts w:asciiTheme="minorHAnsi" w:hAnsiTheme="minorHAnsi" w:cstheme="minorHAnsi"/>
          <w:color w:val="auto"/>
          <w:sz w:val="22"/>
          <w:szCs w:val="22"/>
          <w:u w:val="none"/>
        </w:rPr>
        <w:t xml:space="preserve">.   </w:t>
      </w:r>
    </w:p>
    <w:p w:rsidR="00AF6122" w:rsidRPr="00936B96" w:rsidRDefault="00E84D14" w:rsidP="00E44999">
      <w:pPr>
        <w:pStyle w:val="FootnoteText"/>
        <w:tabs>
          <w:tab w:val="clear" w:pos="187"/>
          <w:tab w:val="left" w:pos="-630"/>
        </w:tabs>
        <w:spacing w:line="264" w:lineRule="auto"/>
        <w:ind w:left="-90" w:right="-720" w:hanging="360"/>
        <w:jc w:val="left"/>
        <w:rPr>
          <w:rFonts w:asciiTheme="minorHAnsi" w:hAnsiTheme="minorHAnsi" w:cstheme="minorHAnsi"/>
          <w:sz w:val="22"/>
          <w:szCs w:val="22"/>
        </w:rPr>
      </w:pPr>
      <w:r w:rsidRPr="00936B96">
        <w:rPr>
          <w:rFonts w:asciiTheme="minorHAnsi" w:hAnsiTheme="minorHAnsi" w:cstheme="minorHAnsi"/>
          <w:sz w:val="22"/>
          <w:szCs w:val="22"/>
        </w:rPr>
        <w:t>2</w:t>
      </w:r>
      <w:r w:rsidR="00A975B2" w:rsidRPr="00936B96">
        <w:rPr>
          <w:rFonts w:asciiTheme="minorHAnsi" w:hAnsiTheme="minorHAnsi" w:cstheme="minorHAnsi"/>
          <w:sz w:val="22"/>
          <w:szCs w:val="22"/>
        </w:rPr>
        <w:t>5</w:t>
      </w:r>
      <w:r w:rsidRPr="00936B96">
        <w:rPr>
          <w:rFonts w:asciiTheme="minorHAnsi" w:hAnsiTheme="minorHAnsi" w:cstheme="minorHAnsi"/>
          <w:sz w:val="22"/>
          <w:szCs w:val="22"/>
        </w:rPr>
        <w:t>.</w:t>
      </w:r>
      <w:r w:rsidR="00AF6122" w:rsidRPr="00936B96">
        <w:rPr>
          <w:rFonts w:asciiTheme="minorHAnsi" w:hAnsiTheme="minorHAnsi" w:cstheme="minorHAnsi"/>
          <w:sz w:val="22"/>
          <w:szCs w:val="22"/>
        </w:rPr>
        <w:t xml:space="preserve"> Eli Dourado and Samuel Hammond, “Do Consumer Drones Endanger the National Airspace? Evidence from Wildlife Strike Data,” </w:t>
      </w:r>
      <w:r w:rsidR="00AF6122" w:rsidRPr="00936B96" w:rsidDel="00CA689F">
        <w:rPr>
          <w:rFonts w:asciiTheme="minorHAnsi" w:hAnsiTheme="minorHAnsi" w:cstheme="minorHAnsi"/>
          <w:sz w:val="22"/>
          <w:szCs w:val="22"/>
        </w:rPr>
        <w:t xml:space="preserve">March </w:t>
      </w:r>
      <w:r w:rsidR="00AF6122" w:rsidRPr="00936B96">
        <w:rPr>
          <w:rFonts w:asciiTheme="minorHAnsi" w:hAnsiTheme="minorHAnsi" w:cstheme="minorHAnsi"/>
          <w:sz w:val="22"/>
          <w:szCs w:val="22"/>
        </w:rPr>
        <w:t xml:space="preserve">14, </w:t>
      </w:r>
      <w:r w:rsidR="00AF6122" w:rsidRPr="00936B96" w:rsidDel="00CA689F">
        <w:rPr>
          <w:rFonts w:asciiTheme="minorHAnsi" w:hAnsiTheme="minorHAnsi" w:cstheme="minorHAnsi"/>
          <w:sz w:val="22"/>
          <w:szCs w:val="22"/>
        </w:rPr>
        <w:t>2016</w:t>
      </w:r>
      <w:r w:rsidR="00AF6122" w:rsidRPr="00936B96">
        <w:rPr>
          <w:rFonts w:asciiTheme="minorHAnsi" w:hAnsiTheme="minorHAnsi" w:cstheme="minorHAnsi"/>
          <w:sz w:val="22"/>
          <w:szCs w:val="22"/>
        </w:rPr>
        <w:t>,</w:t>
      </w:r>
      <w:r w:rsidR="00AF6122" w:rsidRPr="00936B96" w:rsidDel="00CA689F">
        <w:rPr>
          <w:rFonts w:asciiTheme="minorHAnsi" w:hAnsiTheme="minorHAnsi" w:cstheme="minorHAnsi"/>
          <w:sz w:val="22"/>
          <w:szCs w:val="22"/>
        </w:rPr>
        <w:t xml:space="preserve"> </w:t>
      </w:r>
      <w:r w:rsidR="00AF6122" w:rsidRPr="00936B96">
        <w:rPr>
          <w:rFonts w:asciiTheme="minorHAnsi" w:hAnsiTheme="minorHAnsi" w:cstheme="minorHAnsi"/>
          <w:sz w:val="22"/>
          <w:szCs w:val="22"/>
        </w:rPr>
        <w:t xml:space="preserve">Mercatus Center, George Mason University, </w:t>
      </w:r>
      <w:hyperlink r:id="rId44" w:history="1">
        <w:r w:rsidR="00AF6122" w:rsidRPr="00936B96">
          <w:rPr>
            <w:rStyle w:val="Hyperlink1"/>
            <w:rFonts w:asciiTheme="minorHAnsi" w:hAnsiTheme="minorHAnsi" w:cstheme="minorHAnsi"/>
            <w:color w:val="auto"/>
            <w:sz w:val="20"/>
            <w:szCs w:val="20"/>
          </w:rPr>
          <w:t>http://mercatus.org/publication/do-consumer-drones-endanger-national-airspace-evidence-wildlife-strike-data</w:t>
        </w:r>
      </w:hyperlink>
      <w:r w:rsidR="00AF6122" w:rsidRPr="00936B96">
        <w:rPr>
          <w:rFonts w:asciiTheme="minorHAnsi" w:hAnsiTheme="minorHAnsi" w:cstheme="minorHAnsi"/>
          <w:sz w:val="20"/>
          <w:szCs w:val="20"/>
        </w:rPr>
        <w:t>.</w:t>
      </w:r>
    </w:p>
    <w:p w:rsidR="00E84D14" w:rsidRPr="00936B96" w:rsidRDefault="00AF6122" w:rsidP="00A93A41">
      <w:pPr>
        <w:pStyle w:val="FootnoteText"/>
        <w:tabs>
          <w:tab w:val="clear" w:pos="187"/>
          <w:tab w:val="left" w:pos="-630"/>
        </w:tabs>
        <w:spacing w:line="240" w:lineRule="auto"/>
        <w:ind w:left="0" w:right="-720" w:hanging="450"/>
        <w:jc w:val="left"/>
        <w:rPr>
          <w:rFonts w:asciiTheme="minorHAnsi" w:hAnsiTheme="minorHAnsi" w:cstheme="minorHAnsi"/>
          <w:sz w:val="22"/>
          <w:szCs w:val="22"/>
        </w:rPr>
      </w:pPr>
      <w:r w:rsidRPr="00936B96">
        <w:rPr>
          <w:rFonts w:asciiTheme="minorHAnsi" w:hAnsiTheme="minorHAnsi" w:cstheme="minorHAnsi"/>
          <w:sz w:val="22"/>
          <w:szCs w:val="22"/>
        </w:rPr>
        <w:t>2</w:t>
      </w:r>
      <w:r w:rsidR="00A975B2" w:rsidRPr="00936B96">
        <w:rPr>
          <w:rFonts w:asciiTheme="minorHAnsi" w:hAnsiTheme="minorHAnsi" w:cstheme="minorHAnsi"/>
          <w:sz w:val="22"/>
          <w:szCs w:val="22"/>
        </w:rPr>
        <w:t>6</w:t>
      </w:r>
      <w:r w:rsidRPr="00936B96">
        <w:rPr>
          <w:rFonts w:asciiTheme="minorHAnsi" w:hAnsiTheme="minorHAnsi" w:cstheme="minorHAnsi"/>
          <w:sz w:val="22"/>
          <w:szCs w:val="22"/>
        </w:rPr>
        <w:t xml:space="preserve">. </w:t>
      </w:r>
      <w:r w:rsidR="00823910" w:rsidRPr="00936B96">
        <w:rPr>
          <w:rFonts w:asciiTheme="minorHAnsi" w:hAnsiTheme="minorHAnsi" w:cstheme="minorHAnsi"/>
          <w:sz w:val="22"/>
          <w:szCs w:val="22"/>
        </w:rPr>
        <w:t>A3 Airborne Collision Severity Abstract. ASSURE</w:t>
      </w:r>
      <w:r w:rsidR="00A93A41" w:rsidRPr="00936B96">
        <w:rPr>
          <w:rFonts w:asciiTheme="minorHAnsi" w:hAnsiTheme="minorHAnsi" w:cstheme="minorHAnsi"/>
          <w:sz w:val="22"/>
          <w:szCs w:val="22"/>
        </w:rPr>
        <w:t xml:space="preserve"> Wichita State University. March 30, 2016.</w:t>
      </w:r>
    </w:p>
    <w:p w:rsidR="00A93A41" w:rsidRPr="00936B96" w:rsidRDefault="00A93A41" w:rsidP="00A93A41">
      <w:pPr>
        <w:pStyle w:val="FootnoteText"/>
        <w:tabs>
          <w:tab w:val="clear" w:pos="187"/>
          <w:tab w:val="left" w:pos="-630"/>
        </w:tabs>
        <w:spacing w:line="240" w:lineRule="auto"/>
        <w:ind w:left="-90" w:right="-720" w:hanging="360"/>
        <w:jc w:val="left"/>
        <w:rPr>
          <w:rFonts w:asciiTheme="minorHAnsi" w:hAnsiTheme="minorHAnsi" w:cstheme="minorHAnsi"/>
          <w:sz w:val="22"/>
          <w:szCs w:val="22"/>
        </w:rPr>
      </w:pPr>
      <w:r w:rsidRPr="00936B96">
        <w:rPr>
          <w:rFonts w:asciiTheme="minorHAnsi" w:hAnsiTheme="minorHAnsi" w:cstheme="minorHAnsi"/>
          <w:sz w:val="22"/>
          <w:szCs w:val="22"/>
        </w:rPr>
        <w:tab/>
      </w:r>
      <w:hyperlink r:id="rId45" w:history="1">
        <w:r w:rsidRPr="00936B96">
          <w:rPr>
            <w:rStyle w:val="Hyperlink"/>
            <w:rFonts w:asciiTheme="minorHAnsi" w:hAnsiTheme="minorHAnsi" w:cstheme="minorHAnsi"/>
            <w:sz w:val="22"/>
            <w:szCs w:val="22"/>
          </w:rPr>
          <w:t>http://www.assureuas.org/cgi-bin/assure-swish.cgi?query=wichita</w:t>
        </w:r>
      </w:hyperlink>
    </w:p>
    <w:p w:rsidR="00E84D14" w:rsidRPr="00936B96" w:rsidRDefault="00E84D14" w:rsidP="00E44999">
      <w:pPr>
        <w:pStyle w:val="FootnoteText"/>
        <w:tabs>
          <w:tab w:val="clear" w:pos="187"/>
          <w:tab w:val="left" w:pos="-630"/>
        </w:tabs>
        <w:spacing w:line="264" w:lineRule="auto"/>
        <w:ind w:left="-90" w:right="-720" w:hanging="360"/>
        <w:jc w:val="left"/>
        <w:rPr>
          <w:rFonts w:asciiTheme="minorHAnsi" w:hAnsiTheme="minorHAnsi" w:cstheme="minorHAnsi"/>
          <w:sz w:val="22"/>
          <w:szCs w:val="22"/>
        </w:rPr>
      </w:pPr>
      <w:r w:rsidRPr="00936B96">
        <w:rPr>
          <w:rFonts w:asciiTheme="minorHAnsi" w:hAnsiTheme="minorHAnsi" w:cstheme="minorHAnsi"/>
          <w:sz w:val="22"/>
          <w:szCs w:val="22"/>
        </w:rPr>
        <w:t>2</w:t>
      </w:r>
      <w:r w:rsidR="00A975B2" w:rsidRPr="00936B96">
        <w:rPr>
          <w:rFonts w:asciiTheme="minorHAnsi" w:hAnsiTheme="minorHAnsi" w:cstheme="minorHAnsi"/>
          <w:sz w:val="22"/>
          <w:szCs w:val="22"/>
        </w:rPr>
        <w:t>7</w:t>
      </w:r>
      <w:r w:rsidRPr="00936B96">
        <w:rPr>
          <w:rFonts w:asciiTheme="minorHAnsi" w:hAnsiTheme="minorHAnsi" w:cstheme="minorHAnsi"/>
          <w:sz w:val="22"/>
          <w:szCs w:val="22"/>
        </w:rPr>
        <w:t>.</w:t>
      </w:r>
      <w:r w:rsidR="00AF6122" w:rsidRPr="00936B96">
        <w:rPr>
          <w:rFonts w:asciiTheme="minorHAnsi" w:hAnsiTheme="minorHAnsi" w:cstheme="minorHAnsi"/>
          <w:sz w:val="22"/>
          <w:szCs w:val="22"/>
        </w:rPr>
        <w:t xml:space="preserve"> Federal Aviation Administration, Integrated Safety Assessment Model: Integrating UAS Operations.  September 30, 2016 (Version 2).  </w:t>
      </w:r>
    </w:p>
    <w:p w:rsidR="00E84D14" w:rsidRPr="00936B96" w:rsidRDefault="00E84D14" w:rsidP="00E44999">
      <w:pPr>
        <w:pStyle w:val="FootnoteText"/>
        <w:tabs>
          <w:tab w:val="clear" w:pos="187"/>
          <w:tab w:val="left" w:pos="-630"/>
        </w:tabs>
        <w:spacing w:line="264" w:lineRule="auto"/>
        <w:ind w:left="-90" w:right="-720" w:hanging="360"/>
        <w:jc w:val="left"/>
        <w:rPr>
          <w:rFonts w:asciiTheme="minorHAnsi" w:hAnsiTheme="minorHAnsi" w:cstheme="minorHAnsi"/>
          <w:sz w:val="22"/>
          <w:szCs w:val="22"/>
        </w:rPr>
      </w:pPr>
      <w:r w:rsidRPr="00936B96">
        <w:rPr>
          <w:rFonts w:asciiTheme="minorHAnsi" w:hAnsiTheme="minorHAnsi" w:cstheme="minorHAnsi"/>
          <w:sz w:val="22"/>
          <w:szCs w:val="22"/>
        </w:rPr>
        <w:t>2</w:t>
      </w:r>
      <w:r w:rsidR="00A975B2" w:rsidRPr="00936B96">
        <w:rPr>
          <w:rFonts w:asciiTheme="minorHAnsi" w:hAnsiTheme="minorHAnsi" w:cstheme="minorHAnsi"/>
          <w:sz w:val="22"/>
          <w:szCs w:val="22"/>
        </w:rPr>
        <w:t>8</w:t>
      </w:r>
      <w:r w:rsidRPr="00936B96">
        <w:rPr>
          <w:rFonts w:asciiTheme="minorHAnsi" w:hAnsiTheme="minorHAnsi" w:cstheme="minorHAnsi"/>
          <w:sz w:val="22"/>
          <w:szCs w:val="22"/>
        </w:rPr>
        <w:t>.</w:t>
      </w:r>
      <w:r w:rsidR="00AF6122" w:rsidRPr="00936B96">
        <w:rPr>
          <w:rFonts w:asciiTheme="minorHAnsi" w:hAnsiTheme="minorHAnsi" w:cstheme="minorHAnsi"/>
          <w:sz w:val="22"/>
          <w:szCs w:val="22"/>
        </w:rPr>
        <w:t xml:space="preserve"> Federal Aviation Administration, Integrated Safety Assessment Model: Integrating UAS Operations.  September 30, 2016 (Version 2).  </w:t>
      </w:r>
    </w:p>
    <w:p w:rsidR="00450219" w:rsidRPr="00936B96" w:rsidRDefault="00A975B2" w:rsidP="00E44999">
      <w:pPr>
        <w:pStyle w:val="FootnoteText"/>
        <w:tabs>
          <w:tab w:val="clear" w:pos="187"/>
          <w:tab w:val="left" w:pos="-630"/>
        </w:tabs>
        <w:spacing w:line="264" w:lineRule="auto"/>
        <w:ind w:left="-90" w:right="-720" w:hanging="360"/>
        <w:jc w:val="left"/>
        <w:rPr>
          <w:rFonts w:asciiTheme="minorHAnsi" w:hAnsiTheme="minorHAnsi" w:cstheme="minorHAnsi"/>
          <w:sz w:val="22"/>
          <w:szCs w:val="22"/>
          <w:u w:val="single"/>
        </w:rPr>
      </w:pPr>
      <w:r w:rsidRPr="00936B96">
        <w:rPr>
          <w:rFonts w:asciiTheme="minorHAnsi" w:hAnsiTheme="minorHAnsi" w:cstheme="minorHAnsi"/>
          <w:sz w:val="22"/>
          <w:szCs w:val="22"/>
        </w:rPr>
        <w:t>29</w:t>
      </w:r>
      <w:r w:rsidR="00450219" w:rsidRPr="00936B96">
        <w:rPr>
          <w:rFonts w:asciiTheme="minorHAnsi" w:hAnsiTheme="minorHAnsi" w:cstheme="minorHAnsi"/>
          <w:sz w:val="22"/>
          <w:szCs w:val="22"/>
        </w:rPr>
        <w:t xml:space="preserve">.  Erin Dooley, “British Airways Flight May Have Been Hit by Plastic Bag: Official,” ABC News, April 22, 2016, </w:t>
      </w:r>
      <w:hyperlink r:id="rId46" w:history="1">
        <w:r w:rsidR="00F504C3" w:rsidRPr="00936B96">
          <w:rPr>
            <w:rStyle w:val="Hyperlink"/>
            <w:rFonts w:asciiTheme="minorHAnsi" w:hAnsiTheme="minorHAnsi" w:cstheme="minorHAnsi"/>
            <w:sz w:val="22"/>
            <w:szCs w:val="22"/>
          </w:rPr>
          <w:t>http://abcnews.go.com/International/british-airways-flight-hit-plastic-bag-official/story?id=38600653</w:t>
        </w:r>
      </w:hyperlink>
    </w:p>
    <w:p w:rsidR="00CC2A4A" w:rsidRPr="00936B96" w:rsidRDefault="00E84D14" w:rsidP="00E44999">
      <w:pPr>
        <w:pStyle w:val="FootnoteText"/>
        <w:tabs>
          <w:tab w:val="clear" w:pos="187"/>
          <w:tab w:val="left" w:pos="-630"/>
        </w:tabs>
        <w:spacing w:line="264" w:lineRule="auto"/>
        <w:ind w:left="-450" w:right="-720" w:firstLine="0"/>
        <w:jc w:val="left"/>
        <w:rPr>
          <w:rFonts w:asciiTheme="minorHAnsi" w:hAnsiTheme="minorHAnsi" w:cstheme="minorHAnsi"/>
          <w:sz w:val="22"/>
          <w:szCs w:val="22"/>
        </w:rPr>
      </w:pPr>
      <w:r w:rsidRPr="00936B96">
        <w:rPr>
          <w:rFonts w:asciiTheme="minorHAnsi" w:hAnsiTheme="minorHAnsi" w:cstheme="minorHAnsi"/>
          <w:sz w:val="22"/>
          <w:szCs w:val="22"/>
        </w:rPr>
        <w:t>3</w:t>
      </w:r>
      <w:r w:rsidR="00A975B2" w:rsidRPr="00936B96">
        <w:rPr>
          <w:rFonts w:asciiTheme="minorHAnsi" w:hAnsiTheme="minorHAnsi" w:cstheme="minorHAnsi"/>
          <w:sz w:val="22"/>
          <w:szCs w:val="22"/>
        </w:rPr>
        <w:t>0</w:t>
      </w:r>
      <w:r w:rsidRPr="00936B96">
        <w:rPr>
          <w:rFonts w:asciiTheme="minorHAnsi" w:hAnsiTheme="minorHAnsi" w:cstheme="minorHAnsi"/>
          <w:sz w:val="22"/>
          <w:szCs w:val="22"/>
        </w:rPr>
        <w:t>.  FAA 8020-23 Accident/Incident Report Form.</w:t>
      </w:r>
    </w:p>
    <w:p w:rsidR="0046789C" w:rsidRDefault="0046789C" w:rsidP="00E44999">
      <w:pPr>
        <w:pStyle w:val="FootnoteText"/>
        <w:tabs>
          <w:tab w:val="clear" w:pos="187"/>
          <w:tab w:val="left" w:pos="-630"/>
        </w:tabs>
        <w:spacing w:line="264" w:lineRule="auto"/>
        <w:ind w:left="-450" w:right="-720" w:firstLine="0"/>
        <w:jc w:val="left"/>
        <w:rPr>
          <w:rFonts w:asciiTheme="minorHAnsi" w:hAnsiTheme="minorHAnsi" w:cstheme="minorHAnsi"/>
          <w:szCs w:val="18"/>
        </w:rPr>
      </w:pPr>
      <w:r w:rsidRPr="00936B96">
        <w:rPr>
          <w:rFonts w:asciiTheme="minorHAnsi" w:hAnsiTheme="minorHAnsi" w:cstheme="minorHAnsi"/>
          <w:color w:val="000000"/>
          <w:sz w:val="22"/>
          <w:szCs w:val="22"/>
        </w:rPr>
        <w:t>3</w:t>
      </w:r>
      <w:r w:rsidR="00A975B2" w:rsidRPr="00936B96">
        <w:rPr>
          <w:rFonts w:asciiTheme="minorHAnsi" w:hAnsiTheme="minorHAnsi" w:cstheme="minorHAnsi"/>
          <w:color w:val="000000"/>
          <w:sz w:val="22"/>
          <w:szCs w:val="22"/>
        </w:rPr>
        <w:t>1</w:t>
      </w:r>
      <w:r w:rsidRPr="00936B96">
        <w:rPr>
          <w:rFonts w:asciiTheme="minorHAnsi" w:hAnsiTheme="minorHAnsi" w:cstheme="minorHAnsi"/>
          <w:color w:val="000000"/>
          <w:sz w:val="22"/>
          <w:szCs w:val="22"/>
        </w:rPr>
        <w:t xml:space="preserve">.  NTSB Case no. CEN15IA385; </w:t>
      </w:r>
      <w:hyperlink r:id="rId47" w:history="1">
        <w:r w:rsidRPr="00936B96">
          <w:rPr>
            <w:rStyle w:val="Hyperlink"/>
            <w:rFonts w:asciiTheme="minorHAnsi" w:hAnsiTheme="minorHAnsi" w:cstheme="minorHAnsi"/>
            <w:szCs w:val="18"/>
          </w:rPr>
          <w:t>https://www.ntsb.gov/_layouts/ntsb.aviation/brief.aspx?ev_id=20150827X82014&amp;key=1</w:t>
        </w:r>
      </w:hyperlink>
    </w:p>
    <w:p w:rsidR="0046789C" w:rsidRDefault="0046789C" w:rsidP="00E44999">
      <w:pPr>
        <w:pStyle w:val="FootnoteText"/>
        <w:tabs>
          <w:tab w:val="clear" w:pos="187"/>
          <w:tab w:val="left" w:pos="-630"/>
        </w:tabs>
        <w:spacing w:line="264" w:lineRule="auto"/>
        <w:ind w:left="-450" w:right="-720" w:firstLine="0"/>
        <w:jc w:val="left"/>
        <w:rPr>
          <w:rFonts w:asciiTheme="minorHAnsi" w:hAnsiTheme="minorHAnsi" w:cstheme="minorHAnsi"/>
          <w:szCs w:val="18"/>
        </w:rPr>
      </w:pPr>
    </w:p>
    <w:p w:rsidR="00AF6122" w:rsidRDefault="00AF6122" w:rsidP="00A975B2">
      <w:pPr>
        <w:rPr>
          <w:rFonts w:asciiTheme="minorHAnsi" w:hAnsiTheme="minorHAnsi" w:cstheme="minorHAnsi"/>
          <w:szCs w:val="18"/>
        </w:rPr>
      </w:pPr>
    </w:p>
    <w:sectPr w:rsidR="00AF6122" w:rsidSect="004A74AA">
      <w:footerReference w:type="even" r:id="rId48"/>
      <w:footerReference w:type="default" r:id="rId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7A8" w:rsidRDefault="003167A8">
      <w:r>
        <w:separator/>
      </w:r>
    </w:p>
  </w:endnote>
  <w:endnote w:type="continuationSeparator" w:id="0">
    <w:p w:rsidR="003167A8" w:rsidRDefault="00316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DOIJ A+ Century">
    <w:altName w:val="Century"/>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7372391"/>
      <w:docPartObj>
        <w:docPartGallery w:val="Page Numbers (Bottom of Page)"/>
        <w:docPartUnique/>
      </w:docPartObj>
    </w:sdtPr>
    <w:sdtEndPr>
      <w:rPr>
        <w:noProof/>
      </w:rPr>
    </w:sdtEndPr>
    <w:sdtContent>
      <w:p w:rsidR="009F4A23" w:rsidRDefault="009F4A23">
        <w:pPr>
          <w:pStyle w:val="Footer"/>
          <w:jc w:val="center"/>
        </w:pPr>
        <w:r>
          <w:fldChar w:fldCharType="begin"/>
        </w:r>
        <w:r>
          <w:instrText xml:space="preserve"> PAGE   \* MERGEFORMAT </w:instrText>
        </w:r>
        <w:r>
          <w:fldChar w:fldCharType="separate"/>
        </w:r>
        <w:r w:rsidR="00E45444">
          <w:rPr>
            <w:noProof/>
          </w:rPr>
          <w:t>17</w:t>
        </w:r>
        <w:r>
          <w:rPr>
            <w:noProof/>
          </w:rPr>
          <w:fldChar w:fldCharType="end"/>
        </w:r>
      </w:p>
    </w:sdtContent>
  </w:sdt>
  <w:p w:rsidR="009F4A23" w:rsidRDefault="009F4A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A23" w:rsidRDefault="009F4A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F4A23" w:rsidRDefault="009F4A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A23" w:rsidRDefault="009F4A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45444">
      <w:rPr>
        <w:rStyle w:val="PageNumber"/>
        <w:noProof/>
      </w:rPr>
      <w:t>19</w:t>
    </w:r>
    <w:r>
      <w:rPr>
        <w:rStyle w:val="PageNumber"/>
      </w:rPr>
      <w:fldChar w:fldCharType="end"/>
    </w:r>
  </w:p>
  <w:p w:rsidR="009F4A23" w:rsidRDefault="009F4A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7A8" w:rsidRDefault="003167A8">
      <w:r>
        <w:separator/>
      </w:r>
    </w:p>
  </w:footnote>
  <w:footnote w:type="continuationSeparator" w:id="0">
    <w:p w:rsidR="003167A8" w:rsidRDefault="003167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4E4"/>
    <w:multiLevelType w:val="hybridMultilevel"/>
    <w:tmpl w:val="876A7110"/>
    <w:lvl w:ilvl="0" w:tplc="3662AEAC">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182882"/>
    <w:multiLevelType w:val="hybridMultilevel"/>
    <w:tmpl w:val="7640D6CC"/>
    <w:lvl w:ilvl="0" w:tplc="3662AEAC">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D14749"/>
    <w:multiLevelType w:val="hybridMultilevel"/>
    <w:tmpl w:val="1F2E6E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3D6F9A"/>
    <w:multiLevelType w:val="hybridMultilevel"/>
    <w:tmpl w:val="51BE4D8C"/>
    <w:lvl w:ilvl="0" w:tplc="3662AEAC">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FA2372"/>
    <w:multiLevelType w:val="hybridMultilevel"/>
    <w:tmpl w:val="980459FE"/>
    <w:lvl w:ilvl="0" w:tplc="BF6E5634">
      <w:start w:val="1"/>
      <w:numFmt w:val="decimal"/>
      <w:lvlText w:val="%1."/>
      <w:lvlJc w:val="left"/>
      <w:pPr>
        <w:ind w:left="360" w:hanging="360"/>
      </w:pPr>
      <w:rPr>
        <w:rFonts w:hint="default"/>
        <w:sz w:val="21"/>
        <w:szCs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A977D43"/>
    <w:multiLevelType w:val="hybridMultilevel"/>
    <w:tmpl w:val="AAAC09E2"/>
    <w:lvl w:ilvl="0" w:tplc="705A9D5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CD66E6"/>
    <w:multiLevelType w:val="hybridMultilevel"/>
    <w:tmpl w:val="8A10E8AC"/>
    <w:lvl w:ilvl="0" w:tplc="705A9D5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B724FA"/>
    <w:multiLevelType w:val="hybridMultilevel"/>
    <w:tmpl w:val="9ECA1E6E"/>
    <w:lvl w:ilvl="0" w:tplc="AE0C8F0E">
      <w:start w:val="1"/>
      <w:numFmt w:val="bullet"/>
      <w:lvlText w:val="•"/>
      <w:lvlJc w:val="left"/>
      <w:pPr>
        <w:tabs>
          <w:tab w:val="num" w:pos="720"/>
        </w:tabs>
        <w:ind w:left="720" w:hanging="360"/>
      </w:pPr>
      <w:rPr>
        <w:rFonts w:ascii="Arial" w:hAnsi="Arial" w:hint="default"/>
      </w:rPr>
    </w:lvl>
    <w:lvl w:ilvl="1" w:tplc="828CDCB8" w:tentative="1">
      <w:start w:val="1"/>
      <w:numFmt w:val="bullet"/>
      <w:lvlText w:val="•"/>
      <w:lvlJc w:val="left"/>
      <w:pPr>
        <w:tabs>
          <w:tab w:val="num" w:pos="1440"/>
        </w:tabs>
        <w:ind w:left="1440" w:hanging="360"/>
      </w:pPr>
      <w:rPr>
        <w:rFonts w:ascii="Arial" w:hAnsi="Arial" w:hint="default"/>
      </w:rPr>
    </w:lvl>
    <w:lvl w:ilvl="2" w:tplc="0F6CF3EC" w:tentative="1">
      <w:start w:val="1"/>
      <w:numFmt w:val="bullet"/>
      <w:lvlText w:val="•"/>
      <w:lvlJc w:val="left"/>
      <w:pPr>
        <w:tabs>
          <w:tab w:val="num" w:pos="2160"/>
        </w:tabs>
        <w:ind w:left="2160" w:hanging="360"/>
      </w:pPr>
      <w:rPr>
        <w:rFonts w:ascii="Arial" w:hAnsi="Arial" w:hint="default"/>
      </w:rPr>
    </w:lvl>
    <w:lvl w:ilvl="3" w:tplc="69F2D130" w:tentative="1">
      <w:start w:val="1"/>
      <w:numFmt w:val="bullet"/>
      <w:lvlText w:val="•"/>
      <w:lvlJc w:val="left"/>
      <w:pPr>
        <w:tabs>
          <w:tab w:val="num" w:pos="2880"/>
        </w:tabs>
        <w:ind w:left="2880" w:hanging="360"/>
      </w:pPr>
      <w:rPr>
        <w:rFonts w:ascii="Arial" w:hAnsi="Arial" w:hint="default"/>
      </w:rPr>
    </w:lvl>
    <w:lvl w:ilvl="4" w:tplc="A72825A0" w:tentative="1">
      <w:start w:val="1"/>
      <w:numFmt w:val="bullet"/>
      <w:lvlText w:val="•"/>
      <w:lvlJc w:val="left"/>
      <w:pPr>
        <w:tabs>
          <w:tab w:val="num" w:pos="3600"/>
        </w:tabs>
        <w:ind w:left="3600" w:hanging="360"/>
      </w:pPr>
      <w:rPr>
        <w:rFonts w:ascii="Arial" w:hAnsi="Arial" w:hint="default"/>
      </w:rPr>
    </w:lvl>
    <w:lvl w:ilvl="5" w:tplc="DBBEA606" w:tentative="1">
      <w:start w:val="1"/>
      <w:numFmt w:val="bullet"/>
      <w:lvlText w:val="•"/>
      <w:lvlJc w:val="left"/>
      <w:pPr>
        <w:tabs>
          <w:tab w:val="num" w:pos="4320"/>
        </w:tabs>
        <w:ind w:left="4320" w:hanging="360"/>
      </w:pPr>
      <w:rPr>
        <w:rFonts w:ascii="Arial" w:hAnsi="Arial" w:hint="default"/>
      </w:rPr>
    </w:lvl>
    <w:lvl w:ilvl="6" w:tplc="D92E44B6" w:tentative="1">
      <w:start w:val="1"/>
      <w:numFmt w:val="bullet"/>
      <w:lvlText w:val="•"/>
      <w:lvlJc w:val="left"/>
      <w:pPr>
        <w:tabs>
          <w:tab w:val="num" w:pos="5040"/>
        </w:tabs>
        <w:ind w:left="5040" w:hanging="360"/>
      </w:pPr>
      <w:rPr>
        <w:rFonts w:ascii="Arial" w:hAnsi="Arial" w:hint="default"/>
      </w:rPr>
    </w:lvl>
    <w:lvl w:ilvl="7" w:tplc="65E0CFE6" w:tentative="1">
      <w:start w:val="1"/>
      <w:numFmt w:val="bullet"/>
      <w:lvlText w:val="•"/>
      <w:lvlJc w:val="left"/>
      <w:pPr>
        <w:tabs>
          <w:tab w:val="num" w:pos="5760"/>
        </w:tabs>
        <w:ind w:left="5760" w:hanging="360"/>
      </w:pPr>
      <w:rPr>
        <w:rFonts w:ascii="Arial" w:hAnsi="Arial" w:hint="default"/>
      </w:rPr>
    </w:lvl>
    <w:lvl w:ilvl="8" w:tplc="67B4C5A0" w:tentative="1">
      <w:start w:val="1"/>
      <w:numFmt w:val="bullet"/>
      <w:lvlText w:val="•"/>
      <w:lvlJc w:val="left"/>
      <w:pPr>
        <w:tabs>
          <w:tab w:val="num" w:pos="6480"/>
        </w:tabs>
        <w:ind w:left="6480" w:hanging="360"/>
      </w:pPr>
      <w:rPr>
        <w:rFonts w:ascii="Arial" w:hAnsi="Arial" w:hint="default"/>
      </w:rPr>
    </w:lvl>
  </w:abstractNum>
  <w:abstractNum w:abstractNumId="8">
    <w:nsid w:val="14DF7505"/>
    <w:multiLevelType w:val="hybridMultilevel"/>
    <w:tmpl w:val="00201BB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9976F6B"/>
    <w:multiLevelType w:val="hybridMultilevel"/>
    <w:tmpl w:val="369C4FBE"/>
    <w:lvl w:ilvl="0" w:tplc="7BE8DB04">
      <w:start w:val="1"/>
      <w:numFmt w:val="bullet"/>
      <w:lvlText w:val="•"/>
      <w:lvlJc w:val="left"/>
      <w:pPr>
        <w:tabs>
          <w:tab w:val="num" w:pos="720"/>
        </w:tabs>
        <w:ind w:left="720" w:hanging="360"/>
      </w:pPr>
      <w:rPr>
        <w:rFonts w:ascii="Arial" w:hAnsi="Arial" w:hint="default"/>
      </w:rPr>
    </w:lvl>
    <w:lvl w:ilvl="1" w:tplc="B1EC2CB8">
      <w:start w:val="1040"/>
      <w:numFmt w:val="bullet"/>
      <w:lvlText w:val="•"/>
      <w:lvlJc w:val="left"/>
      <w:pPr>
        <w:tabs>
          <w:tab w:val="num" w:pos="1440"/>
        </w:tabs>
        <w:ind w:left="1440" w:hanging="360"/>
      </w:pPr>
      <w:rPr>
        <w:rFonts w:ascii="Arial" w:hAnsi="Arial" w:hint="default"/>
      </w:rPr>
    </w:lvl>
    <w:lvl w:ilvl="2" w:tplc="0CA8F18A" w:tentative="1">
      <w:start w:val="1"/>
      <w:numFmt w:val="bullet"/>
      <w:lvlText w:val="•"/>
      <w:lvlJc w:val="left"/>
      <w:pPr>
        <w:tabs>
          <w:tab w:val="num" w:pos="2160"/>
        </w:tabs>
        <w:ind w:left="2160" w:hanging="360"/>
      </w:pPr>
      <w:rPr>
        <w:rFonts w:ascii="Arial" w:hAnsi="Arial" w:hint="default"/>
      </w:rPr>
    </w:lvl>
    <w:lvl w:ilvl="3" w:tplc="DFECE3A0" w:tentative="1">
      <w:start w:val="1"/>
      <w:numFmt w:val="bullet"/>
      <w:lvlText w:val="•"/>
      <w:lvlJc w:val="left"/>
      <w:pPr>
        <w:tabs>
          <w:tab w:val="num" w:pos="2880"/>
        </w:tabs>
        <w:ind w:left="2880" w:hanging="360"/>
      </w:pPr>
      <w:rPr>
        <w:rFonts w:ascii="Arial" w:hAnsi="Arial" w:hint="default"/>
      </w:rPr>
    </w:lvl>
    <w:lvl w:ilvl="4" w:tplc="22A45F6E" w:tentative="1">
      <w:start w:val="1"/>
      <w:numFmt w:val="bullet"/>
      <w:lvlText w:val="•"/>
      <w:lvlJc w:val="left"/>
      <w:pPr>
        <w:tabs>
          <w:tab w:val="num" w:pos="3600"/>
        </w:tabs>
        <w:ind w:left="3600" w:hanging="360"/>
      </w:pPr>
      <w:rPr>
        <w:rFonts w:ascii="Arial" w:hAnsi="Arial" w:hint="default"/>
      </w:rPr>
    </w:lvl>
    <w:lvl w:ilvl="5" w:tplc="7F8CB5C6" w:tentative="1">
      <w:start w:val="1"/>
      <w:numFmt w:val="bullet"/>
      <w:lvlText w:val="•"/>
      <w:lvlJc w:val="left"/>
      <w:pPr>
        <w:tabs>
          <w:tab w:val="num" w:pos="4320"/>
        </w:tabs>
        <w:ind w:left="4320" w:hanging="360"/>
      </w:pPr>
      <w:rPr>
        <w:rFonts w:ascii="Arial" w:hAnsi="Arial" w:hint="default"/>
      </w:rPr>
    </w:lvl>
    <w:lvl w:ilvl="6" w:tplc="FB1ACAAC" w:tentative="1">
      <w:start w:val="1"/>
      <w:numFmt w:val="bullet"/>
      <w:lvlText w:val="•"/>
      <w:lvlJc w:val="left"/>
      <w:pPr>
        <w:tabs>
          <w:tab w:val="num" w:pos="5040"/>
        </w:tabs>
        <w:ind w:left="5040" w:hanging="360"/>
      </w:pPr>
      <w:rPr>
        <w:rFonts w:ascii="Arial" w:hAnsi="Arial" w:hint="default"/>
      </w:rPr>
    </w:lvl>
    <w:lvl w:ilvl="7" w:tplc="E1CAB256" w:tentative="1">
      <w:start w:val="1"/>
      <w:numFmt w:val="bullet"/>
      <w:lvlText w:val="•"/>
      <w:lvlJc w:val="left"/>
      <w:pPr>
        <w:tabs>
          <w:tab w:val="num" w:pos="5760"/>
        </w:tabs>
        <w:ind w:left="5760" w:hanging="360"/>
      </w:pPr>
      <w:rPr>
        <w:rFonts w:ascii="Arial" w:hAnsi="Arial" w:hint="default"/>
      </w:rPr>
    </w:lvl>
    <w:lvl w:ilvl="8" w:tplc="23BAF0C6" w:tentative="1">
      <w:start w:val="1"/>
      <w:numFmt w:val="bullet"/>
      <w:lvlText w:val="•"/>
      <w:lvlJc w:val="left"/>
      <w:pPr>
        <w:tabs>
          <w:tab w:val="num" w:pos="6480"/>
        </w:tabs>
        <w:ind w:left="6480" w:hanging="360"/>
      </w:pPr>
      <w:rPr>
        <w:rFonts w:ascii="Arial" w:hAnsi="Arial" w:hint="default"/>
      </w:rPr>
    </w:lvl>
  </w:abstractNum>
  <w:abstractNum w:abstractNumId="10">
    <w:nsid w:val="1AFF5DBD"/>
    <w:multiLevelType w:val="hybridMultilevel"/>
    <w:tmpl w:val="C9D8F926"/>
    <w:lvl w:ilvl="0" w:tplc="46FA67F6">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E2119D6"/>
    <w:multiLevelType w:val="hybridMultilevel"/>
    <w:tmpl w:val="C37E2F4C"/>
    <w:lvl w:ilvl="0" w:tplc="9B8E3FE6">
      <w:start w:val="1"/>
      <w:numFmt w:val="bullet"/>
      <w:lvlText w:val=""/>
      <w:lvlJc w:val="left"/>
      <w:rPr>
        <w:rFonts w:ascii="Wingdings" w:hAnsi="Wingdings" w:hint="default"/>
        <w:color w:val="auto"/>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2A95673"/>
    <w:multiLevelType w:val="hybridMultilevel"/>
    <w:tmpl w:val="5FF0EF76"/>
    <w:lvl w:ilvl="0" w:tplc="DD72060E">
      <w:start w:val="1"/>
      <w:numFmt w:val="bullet"/>
      <w:lvlText w:val=""/>
      <w:lvlJc w:val="left"/>
      <w:pPr>
        <w:ind w:left="540" w:hanging="360"/>
      </w:pPr>
      <w:rPr>
        <w:rFonts w:ascii="Symbol" w:hAnsi="Symbol" w:hint="default"/>
        <w:color w:val="auto"/>
        <w:sz w:val="16"/>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nsid w:val="242E2866"/>
    <w:multiLevelType w:val="hybridMultilevel"/>
    <w:tmpl w:val="09648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E81743"/>
    <w:multiLevelType w:val="hybridMultilevel"/>
    <w:tmpl w:val="4A62F7D0"/>
    <w:lvl w:ilvl="0" w:tplc="705A9D5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C591141"/>
    <w:multiLevelType w:val="hybridMultilevel"/>
    <w:tmpl w:val="4FF27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194858"/>
    <w:multiLevelType w:val="hybridMultilevel"/>
    <w:tmpl w:val="4C8E4DC4"/>
    <w:lvl w:ilvl="0" w:tplc="0409000F">
      <w:start w:val="1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2D5E20DA"/>
    <w:multiLevelType w:val="hybridMultilevel"/>
    <w:tmpl w:val="E39EC77C"/>
    <w:lvl w:ilvl="0" w:tplc="99B668F2">
      <w:start w:val="1"/>
      <w:numFmt w:val="bullet"/>
      <w:lvlText w:val="•"/>
      <w:lvlJc w:val="left"/>
      <w:pPr>
        <w:tabs>
          <w:tab w:val="num" w:pos="720"/>
        </w:tabs>
        <w:ind w:left="720" w:hanging="360"/>
      </w:pPr>
      <w:rPr>
        <w:rFonts w:ascii="Arial" w:hAnsi="Arial" w:hint="default"/>
      </w:rPr>
    </w:lvl>
    <w:lvl w:ilvl="1" w:tplc="9890692C" w:tentative="1">
      <w:start w:val="1"/>
      <w:numFmt w:val="bullet"/>
      <w:lvlText w:val="•"/>
      <w:lvlJc w:val="left"/>
      <w:pPr>
        <w:tabs>
          <w:tab w:val="num" w:pos="1440"/>
        </w:tabs>
        <w:ind w:left="1440" w:hanging="360"/>
      </w:pPr>
      <w:rPr>
        <w:rFonts w:ascii="Arial" w:hAnsi="Arial" w:hint="default"/>
      </w:rPr>
    </w:lvl>
    <w:lvl w:ilvl="2" w:tplc="2AB608A4" w:tentative="1">
      <w:start w:val="1"/>
      <w:numFmt w:val="bullet"/>
      <w:lvlText w:val="•"/>
      <w:lvlJc w:val="left"/>
      <w:pPr>
        <w:tabs>
          <w:tab w:val="num" w:pos="2160"/>
        </w:tabs>
        <w:ind w:left="2160" w:hanging="360"/>
      </w:pPr>
      <w:rPr>
        <w:rFonts w:ascii="Arial" w:hAnsi="Arial" w:hint="default"/>
      </w:rPr>
    </w:lvl>
    <w:lvl w:ilvl="3" w:tplc="DFDC86C2" w:tentative="1">
      <w:start w:val="1"/>
      <w:numFmt w:val="bullet"/>
      <w:lvlText w:val="•"/>
      <w:lvlJc w:val="left"/>
      <w:pPr>
        <w:tabs>
          <w:tab w:val="num" w:pos="2880"/>
        </w:tabs>
        <w:ind w:left="2880" w:hanging="360"/>
      </w:pPr>
      <w:rPr>
        <w:rFonts w:ascii="Arial" w:hAnsi="Arial" w:hint="default"/>
      </w:rPr>
    </w:lvl>
    <w:lvl w:ilvl="4" w:tplc="35F080B2" w:tentative="1">
      <w:start w:val="1"/>
      <w:numFmt w:val="bullet"/>
      <w:lvlText w:val="•"/>
      <w:lvlJc w:val="left"/>
      <w:pPr>
        <w:tabs>
          <w:tab w:val="num" w:pos="3600"/>
        </w:tabs>
        <w:ind w:left="3600" w:hanging="360"/>
      </w:pPr>
      <w:rPr>
        <w:rFonts w:ascii="Arial" w:hAnsi="Arial" w:hint="default"/>
      </w:rPr>
    </w:lvl>
    <w:lvl w:ilvl="5" w:tplc="92D8E850" w:tentative="1">
      <w:start w:val="1"/>
      <w:numFmt w:val="bullet"/>
      <w:lvlText w:val="•"/>
      <w:lvlJc w:val="left"/>
      <w:pPr>
        <w:tabs>
          <w:tab w:val="num" w:pos="4320"/>
        </w:tabs>
        <w:ind w:left="4320" w:hanging="360"/>
      </w:pPr>
      <w:rPr>
        <w:rFonts w:ascii="Arial" w:hAnsi="Arial" w:hint="default"/>
      </w:rPr>
    </w:lvl>
    <w:lvl w:ilvl="6" w:tplc="D5968744" w:tentative="1">
      <w:start w:val="1"/>
      <w:numFmt w:val="bullet"/>
      <w:lvlText w:val="•"/>
      <w:lvlJc w:val="left"/>
      <w:pPr>
        <w:tabs>
          <w:tab w:val="num" w:pos="5040"/>
        </w:tabs>
        <w:ind w:left="5040" w:hanging="360"/>
      </w:pPr>
      <w:rPr>
        <w:rFonts w:ascii="Arial" w:hAnsi="Arial" w:hint="default"/>
      </w:rPr>
    </w:lvl>
    <w:lvl w:ilvl="7" w:tplc="C2106B8A" w:tentative="1">
      <w:start w:val="1"/>
      <w:numFmt w:val="bullet"/>
      <w:lvlText w:val="•"/>
      <w:lvlJc w:val="left"/>
      <w:pPr>
        <w:tabs>
          <w:tab w:val="num" w:pos="5760"/>
        </w:tabs>
        <w:ind w:left="5760" w:hanging="360"/>
      </w:pPr>
      <w:rPr>
        <w:rFonts w:ascii="Arial" w:hAnsi="Arial" w:hint="default"/>
      </w:rPr>
    </w:lvl>
    <w:lvl w:ilvl="8" w:tplc="25F22CE2" w:tentative="1">
      <w:start w:val="1"/>
      <w:numFmt w:val="bullet"/>
      <w:lvlText w:val="•"/>
      <w:lvlJc w:val="left"/>
      <w:pPr>
        <w:tabs>
          <w:tab w:val="num" w:pos="6480"/>
        </w:tabs>
        <w:ind w:left="6480" w:hanging="360"/>
      </w:pPr>
      <w:rPr>
        <w:rFonts w:ascii="Arial" w:hAnsi="Arial" w:hint="default"/>
      </w:rPr>
    </w:lvl>
  </w:abstractNum>
  <w:abstractNum w:abstractNumId="18">
    <w:nsid w:val="2D664FD9"/>
    <w:multiLevelType w:val="hybridMultilevel"/>
    <w:tmpl w:val="14742300"/>
    <w:lvl w:ilvl="0" w:tplc="3662AEAC">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956E93"/>
    <w:multiLevelType w:val="hybridMultilevel"/>
    <w:tmpl w:val="5888EFF8"/>
    <w:lvl w:ilvl="0" w:tplc="705A9D5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D2501D7"/>
    <w:multiLevelType w:val="hybridMultilevel"/>
    <w:tmpl w:val="8D080BBC"/>
    <w:lvl w:ilvl="0" w:tplc="26389540">
      <w:start w:val="1"/>
      <w:numFmt w:val="bullet"/>
      <w:lvlText w:val=""/>
      <w:lvlJc w:val="left"/>
      <w:pPr>
        <w:tabs>
          <w:tab w:val="num" w:pos="360"/>
        </w:tabs>
        <w:ind w:left="360" w:hanging="360"/>
      </w:pPr>
      <w:rPr>
        <w:rFonts w:ascii="Symbol" w:hAnsi="Symbol" w:hint="default"/>
      </w:rPr>
    </w:lvl>
    <w:lvl w:ilvl="1" w:tplc="1CDEF22E" w:tentative="1">
      <w:start w:val="1"/>
      <w:numFmt w:val="bullet"/>
      <w:lvlText w:val="o"/>
      <w:lvlJc w:val="left"/>
      <w:pPr>
        <w:tabs>
          <w:tab w:val="num" w:pos="1080"/>
        </w:tabs>
        <w:ind w:left="1080" w:hanging="360"/>
      </w:pPr>
      <w:rPr>
        <w:rFonts w:ascii="Courier New" w:hAnsi="Courier New" w:hint="default"/>
      </w:rPr>
    </w:lvl>
    <w:lvl w:ilvl="2" w:tplc="4ED4AE2C" w:tentative="1">
      <w:start w:val="1"/>
      <w:numFmt w:val="bullet"/>
      <w:lvlText w:val=""/>
      <w:lvlJc w:val="left"/>
      <w:pPr>
        <w:tabs>
          <w:tab w:val="num" w:pos="1800"/>
        </w:tabs>
        <w:ind w:left="1800" w:hanging="360"/>
      </w:pPr>
      <w:rPr>
        <w:rFonts w:ascii="Wingdings" w:hAnsi="Wingdings" w:hint="default"/>
      </w:rPr>
    </w:lvl>
    <w:lvl w:ilvl="3" w:tplc="429A60EA" w:tentative="1">
      <w:start w:val="1"/>
      <w:numFmt w:val="bullet"/>
      <w:lvlText w:val=""/>
      <w:lvlJc w:val="left"/>
      <w:pPr>
        <w:tabs>
          <w:tab w:val="num" w:pos="2520"/>
        </w:tabs>
        <w:ind w:left="2520" w:hanging="360"/>
      </w:pPr>
      <w:rPr>
        <w:rFonts w:ascii="Symbol" w:hAnsi="Symbol" w:hint="default"/>
      </w:rPr>
    </w:lvl>
    <w:lvl w:ilvl="4" w:tplc="5ACE1EF2" w:tentative="1">
      <w:start w:val="1"/>
      <w:numFmt w:val="bullet"/>
      <w:lvlText w:val="o"/>
      <w:lvlJc w:val="left"/>
      <w:pPr>
        <w:tabs>
          <w:tab w:val="num" w:pos="3240"/>
        </w:tabs>
        <w:ind w:left="3240" w:hanging="360"/>
      </w:pPr>
      <w:rPr>
        <w:rFonts w:ascii="Courier New" w:hAnsi="Courier New" w:hint="default"/>
      </w:rPr>
    </w:lvl>
    <w:lvl w:ilvl="5" w:tplc="8DD0FA32" w:tentative="1">
      <w:start w:val="1"/>
      <w:numFmt w:val="bullet"/>
      <w:lvlText w:val=""/>
      <w:lvlJc w:val="left"/>
      <w:pPr>
        <w:tabs>
          <w:tab w:val="num" w:pos="3960"/>
        </w:tabs>
        <w:ind w:left="3960" w:hanging="360"/>
      </w:pPr>
      <w:rPr>
        <w:rFonts w:ascii="Wingdings" w:hAnsi="Wingdings" w:hint="default"/>
      </w:rPr>
    </w:lvl>
    <w:lvl w:ilvl="6" w:tplc="EA50B316" w:tentative="1">
      <w:start w:val="1"/>
      <w:numFmt w:val="bullet"/>
      <w:lvlText w:val=""/>
      <w:lvlJc w:val="left"/>
      <w:pPr>
        <w:tabs>
          <w:tab w:val="num" w:pos="4680"/>
        </w:tabs>
        <w:ind w:left="4680" w:hanging="360"/>
      </w:pPr>
      <w:rPr>
        <w:rFonts w:ascii="Symbol" w:hAnsi="Symbol" w:hint="default"/>
      </w:rPr>
    </w:lvl>
    <w:lvl w:ilvl="7" w:tplc="DA56CD38" w:tentative="1">
      <w:start w:val="1"/>
      <w:numFmt w:val="bullet"/>
      <w:lvlText w:val="o"/>
      <w:lvlJc w:val="left"/>
      <w:pPr>
        <w:tabs>
          <w:tab w:val="num" w:pos="5400"/>
        </w:tabs>
        <w:ind w:left="5400" w:hanging="360"/>
      </w:pPr>
      <w:rPr>
        <w:rFonts w:ascii="Courier New" w:hAnsi="Courier New" w:hint="default"/>
      </w:rPr>
    </w:lvl>
    <w:lvl w:ilvl="8" w:tplc="65386E2C" w:tentative="1">
      <w:start w:val="1"/>
      <w:numFmt w:val="bullet"/>
      <w:lvlText w:val=""/>
      <w:lvlJc w:val="left"/>
      <w:pPr>
        <w:tabs>
          <w:tab w:val="num" w:pos="6120"/>
        </w:tabs>
        <w:ind w:left="6120" w:hanging="360"/>
      </w:pPr>
      <w:rPr>
        <w:rFonts w:ascii="Wingdings" w:hAnsi="Wingdings" w:hint="default"/>
      </w:rPr>
    </w:lvl>
  </w:abstractNum>
  <w:abstractNum w:abstractNumId="21">
    <w:nsid w:val="454072E2"/>
    <w:multiLevelType w:val="hybridMultilevel"/>
    <w:tmpl w:val="0EF8A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BF0062"/>
    <w:multiLevelType w:val="hybridMultilevel"/>
    <w:tmpl w:val="9FC26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F51D8C"/>
    <w:multiLevelType w:val="hybridMultilevel"/>
    <w:tmpl w:val="8E74A0E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484C48B3"/>
    <w:multiLevelType w:val="hybridMultilevel"/>
    <w:tmpl w:val="8C1CAE38"/>
    <w:lvl w:ilvl="0" w:tplc="DD72060E">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070403"/>
    <w:multiLevelType w:val="hybridMultilevel"/>
    <w:tmpl w:val="07CA3B46"/>
    <w:lvl w:ilvl="0" w:tplc="3662AEAC">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EF8379A"/>
    <w:multiLevelType w:val="hybridMultilevel"/>
    <w:tmpl w:val="BFB06774"/>
    <w:lvl w:ilvl="0" w:tplc="3662AEAC">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2611AB"/>
    <w:multiLevelType w:val="hybridMultilevel"/>
    <w:tmpl w:val="FA14671A"/>
    <w:lvl w:ilvl="0" w:tplc="1DD03290">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E62637"/>
    <w:multiLevelType w:val="hybridMultilevel"/>
    <w:tmpl w:val="8DAEB22E"/>
    <w:lvl w:ilvl="0" w:tplc="31E6912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595BE5"/>
    <w:multiLevelType w:val="hybridMultilevel"/>
    <w:tmpl w:val="7840A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B228B4"/>
    <w:multiLevelType w:val="hybridMultilevel"/>
    <w:tmpl w:val="FFB8C052"/>
    <w:lvl w:ilvl="0" w:tplc="DD72060E">
      <w:start w:val="1"/>
      <w:numFmt w:val="bullet"/>
      <w:lvlText w:val=""/>
      <w:lvlJc w:val="left"/>
      <w:pPr>
        <w:ind w:left="450" w:hanging="360"/>
      </w:pPr>
      <w:rPr>
        <w:rFonts w:ascii="Symbol" w:hAnsi="Symbol" w:hint="default"/>
        <w:color w:val="auto"/>
        <w:sz w:val="16"/>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nsid w:val="573C537F"/>
    <w:multiLevelType w:val="hybridMultilevel"/>
    <w:tmpl w:val="88E2BCF6"/>
    <w:lvl w:ilvl="0" w:tplc="DD72060E">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8B1367"/>
    <w:multiLevelType w:val="hybridMultilevel"/>
    <w:tmpl w:val="00587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CE2F1B"/>
    <w:multiLevelType w:val="hybridMultilevel"/>
    <w:tmpl w:val="D29C3DFC"/>
    <w:lvl w:ilvl="0" w:tplc="DD72060E">
      <w:start w:val="1"/>
      <w:numFmt w:val="bullet"/>
      <w:lvlText w:val=""/>
      <w:lvlJc w:val="left"/>
      <w:pPr>
        <w:ind w:left="360" w:hanging="360"/>
      </w:pPr>
      <w:rPr>
        <w:rFonts w:ascii="Symbol" w:hAnsi="Symbol" w:hint="default"/>
        <w:color w:val="auto"/>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62014A6"/>
    <w:multiLevelType w:val="hybridMultilevel"/>
    <w:tmpl w:val="4606CD12"/>
    <w:lvl w:ilvl="0" w:tplc="31E6912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0F437D"/>
    <w:multiLevelType w:val="multilevel"/>
    <w:tmpl w:val="990AA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E740BD"/>
    <w:multiLevelType w:val="hybridMultilevel"/>
    <w:tmpl w:val="B30C62BA"/>
    <w:lvl w:ilvl="0" w:tplc="705A9D58">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47A35BC"/>
    <w:multiLevelType w:val="hybridMultilevel"/>
    <w:tmpl w:val="544424B4"/>
    <w:lvl w:ilvl="0" w:tplc="3EB062C2">
      <w:start w:val="1"/>
      <w:numFmt w:val="decimal"/>
      <w:lvlText w:val="%1."/>
      <w:lvlJc w:val="left"/>
      <w:pPr>
        <w:ind w:left="86" w:hanging="360"/>
      </w:pPr>
      <w:rPr>
        <w:rFonts w:hint="default"/>
        <w:sz w:val="21"/>
      </w:rPr>
    </w:lvl>
    <w:lvl w:ilvl="1" w:tplc="04090019" w:tentative="1">
      <w:start w:val="1"/>
      <w:numFmt w:val="lowerLetter"/>
      <w:lvlText w:val="%2."/>
      <w:lvlJc w:val="left"/>
      <w:pPr>
        <w:ind w:left="806" w:hanging="360"/>
      </w:pPr>
    </w:lvl>
    <w:lvl w:ilvl="2" w:tplc="0409001B" w:tentative="1">
      <w:start w:val="1"/>
      <w:numFmt w:val="lowerRoman"/>
      <w:lvlText w:val="%3."/>
      <w:lvlJc w:val="right"/>
      <w:pPr>
        <w:ind w:left="1526" w:hanging="180"/>
      </w:pPr>
    </w:lvl>
    <w:lvl w:ilvl="3" w:tplc="0409000F" w:tentative="1">
      <w:start w:val="1"/>
      <w:numFmt w:val="decimal"/>
      <w:lvlText w:val="%4."/>
      <w:lvlJc w:val="left"/>
      <w:pPr>
        <w:ind w:left="2246" w:hanging="360"/>
      </w:pPr>
    </w:lvl>
    <w:lvl w:ilvl="4" w:tplc="04090019" w:tentative="1">
      <w:start w:val="1"/>
      <w:numFmt w:val="lowerLetter"/>
      <w:lvlText w:val="%5."/>
      <w:lvlJc w:val="left"/>
      <w:pPr>
        <w:ind w:left="2966" w:hanging="360"/>
      </w:pPr>
    </w:lvl>
    <w:lvl w:ilvl="5" w:tplc="0409001B" w:tentative="1">
      <w:start w:val="1"/>
      <w:numFmt w:val="lowerRoman"/>
      <w:lvlText w:val="%6."/>
      <w:lvlJc w:val="right"/>
      <w:pPr>
        <w:ind w:left="3686" w:hanging="180"/>
      </w:pPr>
    </w:lvl>
    <w:lvl w:ilvl="6" w:tplc="0409000F" w:tentative="1">
      <w:start w:val="1"/>
      <w:numFmt w:val="decimal"/>
      <w:lvlText w:val="%7."/>
      <w:lvlJc w:val="left"/>
      <w:pPr>
        <w:ind w:left="4406" w:hanging="360"/>
      </w:pPr>
    </w:lvl>
    <w:lvl w:ilvl="7" w:tplc="04090019" w:tentative="1">
      <w:start w:val="1"/>
      <w:numFmt w:val="lowerLetter"/>
      <w:lvlText w:val="%8."/>
      <w:lvlJc w:val="left"/>
      <w:pPr>
        <w:ind w:left="5126" w:hanging="360"/>
      </w:pPr>
    </w:lvl>
    <w:lvl w:ilvl="8" w:tplc="0409001B" w:tentative="1">
      <w:start w:val="1"/>
      <w:numFmt w:val="lowerRoman"/>
      <w:lvlText w:val="%9."/>
      <w:lvlJc w:val="right"/>
      <w:pPr>
        <w:ind w:left="5846" w:hanging="180"/>
      </w:pPr>
    </w:lvl>
  </w:abstractNum>
  <w:abstractNum w:abstractNumId="38">
    <w:nsid w:val="75581518"/>
    <w:multiLevelType w:val="multilevel"/>
    <w:tmpl w:val="FC4CA97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594" w:hanging="504"/>
      </w:pPr>
      <w:rPr>
        <w:rFonts w:hint="default"/>
        <w:b/>
      </w:rPr>
    </w:lvl>
    <w:lvl w:ilvl="3">
      <w:start w:val="1"/>
      <w:numFmt w:val="decimal"/>
      <w:lvlText w:val="%1.%2.%3.%4."/>
      <w:lvlJc w:val="left"/>
      <w:pPr>
        <w:ind w:left="1260" w:hanging="360"/>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761264A3"/>
    <w:multiLevelType w:val="hybridMultilevel"/>
    <w:tmpl w:val="025E4A9E"/>
    <w:lvl w:ilvl="0" w:tplc="DD72060E">
      <w:start w:val="1"/>
      <w:numFmt w:val="bullet"/>
      <w:lvlText w:val=""/>
      <w:lvlJc w:val="left"/>
      <w:pPr>
        <w:ind w:left="540" w:hanging="360"/>
      </w:pPr>
      <w:rPr>
        <w:rFonts w:ascii="Symbol" w:hAnsi="Symbol" w:hint="default"/>
        <w:color w:val="auto"/>
        <w:sz w:val="16"/>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0">
    <w:nsid w:val="76654F48"/>
    <w:multiLevelType w:val="hybridMultilevel"/>
    <w:tmpl w:val="CAE069F6"/>
    <w:lvl w:ilvl="0" w:tplc="705A9D5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585C42"/>
    <w:multiLevelType w:val="hybridMultilevel"/>
    <w:tmpl w:val="45CAAFE0"/>
    <w:lvl w:ilvl="0" w:tplc="3662AEAC">
      <w:start w:val="1"/>
      <w:numFmt w:val="bullet"/>
      <w:lvlText w:val=""/>
      <w:lvlJc w:val="left"/>
      <w:pPr>
        <w:ind w:left="540" w:hanging="360"/>
      </w:pPr>
      <w:rPr>
        <w:rFonts w:ascii="Symbol" w:hAnsi="Symbol" w:hint="default"/>
        <w:color w:val="auto"/>
        <w:sz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20"/>
  </w:num>
  <w:num w:numId="2">
    <w:abstractNumId w:val="8"/>
  </w:num>
  <w:num w:numId="3">
    <w:abstractNumId w:val="23"/>
  </w:num>
  <w:num w:numId="4">
    <w:abstractNumId w:val="13"/>
  </w:num>
  <w:num w:numId="5">
    <w:abstractNumId w:val="29"/>
  </w:num>
  <w:num w:numId="6">
    <w:abstractNumId w:val="21"/>
  </w:num>
  <w:num w:numId="7">
    <w:abstractNumId w:val="14"/>
  </w:num>
  <w:num w:numId="8">
    <w:abstractNumId w:val="6"/>
  </w:num>
  <w:num w:numId="9">
    <w:abstractNumId w:val="40"/>
  </w:num>
  <w:num w:numId="10">
    <w:abstractNumId w:val="5"/>
  </w:num>
  <w:num w:numId="11">
    <w:abstractNumId w:val="36"/>
  </w:num>
  <w:num w:numId="12">
    <w:abstractNumId w:val="19"/>
  </w:num>
  <w:num w:numId="13">
    <w:abstractNumId w:val="4"/>
  </w:num>
  <w:num w:numId="14">
    <w:abstractNumId w:val="26"/>
  </w:num>
  <w:num w:numId="15">
    <w:abstractNumId w:val="27"/>
  </w:num>
  <w:num w:numId="16">
    <w:abstractNumId w:val="16"/>
  </w:num>
  <w:num w:numId="17">
    <w:abstractNumId w:val="0"/>
  </w:num>
  <w:num w:numId="18">
    <w:abstractNumId w:val="25"/>
  </w:num>
  <w:num w:numId="19">
    <w:abstractNumId w:val="1"/>
  </w:num>
  <w:num w:numId="20">
    <w:abstractNumId w:val="37"/>
  </w:num>
  <w:num w:numId="21">
    <w:abstractNumId w:val="32"/>
  </w:num>
  <w:num w:numId="22">
    <w:abstractNumId w:val="2"/>
  </w:num>
  <w:num w:numId="23">
    <w:abstractNumId w:val="33"/>
  </w:num>
  <w:num w:numId="24">
    <w:abstractNumId w:val="24"/>
  </w:num>
  <w:num w:numId="25">
    <w:abstractNumId w:val="28"/>
  </w:num>
  <w:num w:numId="26">
    <w:abstractNumId w:val="31"/>
  </w:num>
  <w:num w:numId="27">
    <w:abstractNumId w:val="12"/>
  </w:num>
  <w:num w:numId="28">
    <w:abstractNumId w:val="41"/>
  </w:num>
  <w:num w:numId="29">
    <w:abstractNumId w:val="3"/>
  </w:num>
  <w:num w:numId="30">
    <w:abstractNumId w:val="18"/>
  </w:num>
  <w:num w:numId="31">
    <w:abstractNumId w:val="9"/>
  </w:num>
  <w:num w:numId="32">
    <w:abstractNumId w:val="11"/>
  </w:num>
  <w:num w:numId="33">
    <w:abstractNumId w:val="34"/>
  </w:num>
  <w:num w:numId="34">
    <w:abstractNumId w:val="35"/>
  </w:num>
  <w:num w:numId="35">
    <w:abstractNumId w:val="17"/>
  </w:num>
  <w:num w:numId="36">
    <w:abstractNumId w:val="7"/>
  </w:num>
  <w:num w:numId="37">
    <w:abstractNumId w:val="10"/>
  </w:num>
  <w:num w:numId="38">
    <w:abstractNumId w:val="39"/>
  </w:num>
  <w:num w:numId="39">
    <w:abstractNumId w:val="38"/>
  </w:num>
  <w:num w:numId="40">
    <w:abstractNumId w:val="22"/>
  </w:num>
  <w:num w:numId="41">
    <w:abstractNumId w:val="15"/>
  </w:num>
  <w:num w:numId="42">
    <w:abstractNumId w:val="31"/>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57A"/>
    <w:rsid w:val="00001E8C"/>
    <w:rsid w:val="000075AB"/>
    <w:rsid w:val="000118EC"/>
    <w:rsid w:val="00013021"/>
    <w:rsid w:val="00013BFB"/>
    <w:rsid w:val="000142F3"/>
    <w:rsid w:val="00014EED"/>
    <w:rsid w:val="000171EE"/>
    <w:rsid w:val="00017DD9"/>
    <w:rsid w:val="00021F85"/>
    <w:rsid w:val="00026B24"/>
    <w:rsid w:val="000322A9"/>
    <w:rsid w:val="00037DA2"/>
    <w:rsid w:val="00037EA2"/>
    <w:rsid w:val="000462DA"/>
    <w:rsid w:val="0006085E"/>
    <w:rsid w:val="00062BE9"/>
    <w:rsid w:val="000744A8"/>
    <w:rsid w:val="0007547D"/>
    <w:rsid w:val="00085223"/>
    <w:rsid w:val="000860B5"/>
    <w:rsid w:val="00090C95"/>
    <w:rsid w:val="00096255"/>
    <w:rsid w:val="000A13AC"/>
    <w:rsid w:val="000A2EC9"/>
    <w:rsid w:val="000A6B93"/>
    <w:rsid w:val="000B1454"/>
    <w:rsid w:val="000B1F60"/>
    <w:rsid w:val="000B6EE3"/>
    <w:rsid w:val="000C056B"/>
    <w:rsid w:val="000C2670"/>
    <w:rsid w:val="000C550D"/>
    <w:rsid w:val="000D262B"/>
    <w:rsid w:val="000D73A8"/>
    <w:rsid w:val="000E0CCA"/>
    <w:rsid w:val="000E2CBA"/>
    <w:rsid w:val="000F6C0D"/>
    <w:rsid w:val="00102C8F"/>
    <w:rsid w:val="001046EA"/>
    <w:rsid w:val="00113240"/>
    <w:rsid w:val="001142BC"/>
    <w:rsid w:val="00122CD9"/>
    <w:rsid w:val="00126422"/>
    <w:rsid w:val="0014018F"/>
    <w:rsid w:val="00140BAD"/>
    <w:rsid w:val="00145876"/>
    <w:rsid w:val="00151F3A"/>
    <w:rsid w:val="00152A9F"/>
    <w:rsid w:val="00154B18"/>
    <w:rsid w:val="00154B41"/>
    <w:rsid w:val="00157023"/>
    <w:rsid w:val="00163A8D"/>
    <w:rsid w:val="00163DE3"/>
    <w:rsid w:val="00165131"/>
    <w:rsid w:val="0016545E"/>
    <w:rsid w:val="00171F86"/>
    <w:rsid w:val="001739AF"/>
    <w:rsid w:val="00184371"/>
    <w:rsid w:val="00186EA7"/>
    <w:rsid w:val="001906CD"/>
    <w:rsid w:val="00192576"/>
    <w:rsid w:val="001928E8"/>
    <w:rsid w:val="001A24BD"/>
    <w:rsid w:val="001A3BF5"/>
    <w:rsid w:val="001A4C56"/>
    <w:rsid w:val="001A79A4"/>
    <w:rsid w:val="001B1613"/>
    <w:rsid w:val="001B4558"/>
    <w:rsid w:val="001B5D8D"/>
    <w:rsid w:val="001B7F1C"/>
    <w:rsid w:val="001C5234"/>
    <w:rsid w:val="001D009B"/>
    <w:rsid w:val="001D034C"/>
    <w:rsid w:val="001E16FA"/>
    <w:rsid w:val="00211296"/>
    <w:rsid w:val="002139EC"/>
    <w:rsid w:val="00216D5E"/>
    <w:rsid w:val="00220D97"/>
    <w:rsid w:val="00224B1B"/>
    <w:rsid w:val="00226867"/>
    <w:rsid w:val="00240945"/>
    <w:rsid w:val="00246368"/>
    <w:rsid w:val="002508FE"/>
    <w:rsid w:val="00253DA3"/>
    <w:rsid w:val="00257C62"/>
    <w:rsid w:val="00262450"/>
    <w:rsid w:val="00266B3C"/>
    <w:rsid w:val="00272D86"/>
    <w:rsid w:val="00280B56"/>
    <w:rsid w:val="00286276"/>
    <w:rsid w:val="00292754"/>
    <w:rsid w:val="00295582"/>
    <w:rsid w:val="0029686B"/>
    <w:rsid w:val="00296C9E"/>
    <w:rsid w:val="002A230A"/>
    <w:rsid w:val="002A5421"/>
    <w:rsid w:val="002A55D9"/>
    <w:rsid w:val="002B3564"/>
    <w:rsid w:val="002B7EA6"/>
    <w:rsid w:val="002C092A"/>
    <w:rsid w:val="002C1FE3"/>
    <w:rsid w:val="002C3084"/>
    <w:rsid w:val="002E1544"/>
    <w:rsid w:val="002E1BCA"/>
    <w:rsid w:val="002E559B"/>
    <w:rsid w:val="002F1DDB"/>
    <w:rsid w:val="002F704E"/>
    <w:rsid w:val="003007C9"/>
    <w:rsid w:val="00303D16"/>
    <w:rsid w:val="003124D4"/>
    <w:rsid w:val="0031270C"/>
    <w:rsid w:val="00313209"/>
    <w:rsid w:val="003153A3"/>
    <w:rsid w:val="003167A8"/>
    <w:rsid w:val="00320229"/>
    <w:rsid w:val="00323056"/>
    <w:rsid w:val="00323AF9"/>
    <w:rsid w:val="0032475A"/>
    <w:rsid w:val="0033026C"/>
    <w:rsid w:val="00334232"/>
    <w:rsid w:val="00362A6A"/>
    <w:rsid w:val="003631B9"/>
    <w:rsid w:val="0037029A"/>
    <w:rsid w:val="00371F23"/>
    <w:rsid w:val="003723BF"/>
    <w:rsid w:val="0037526D"/>
    <w:rsid w:val="00377441"/>
    <w:rsid w:val="00387DCE"/>
    <w:rsid w:val="00393F81"/>
    <w:rsid w:val="0039581D"/>
    <w:rsid w:val="00396D4E"/>
    <w:rsid w:val="003A61E8"/>
    <w:rsid w:val="003B5A6E"/>
    <w:rsid w:val="003D6F08"/>
    <w:rsid w:val="003E0256"/>
    <w:rsid w:val="003E449C"/>
    <w:rsid w:val="003F37CA"/>
    <w:rsid w:val="003F40EB"/>
    <w:rsid w:val="003F4717"/>
    <w:rsid w:val="00412ABD"/>
    <w:rsid w:val="0042392C"/>
    <w:rsid w:val="00442255"/>
    <w:rsid w:val="0044705C"/>
    <w:rsid w:val="00450219"/>
    <w:rsid w:val="004573A1"/>
    <w:rsid w:val="004575B2"/>
    <w:rsid w:val="00462574"/>
    <w:rsid w:val="00466408"/>
    <w:rsid w:val="0046789C"/>
    <w:rsid w:val="00483BE6"/>
    <w:rsid w:val="00486AFB"/>
    <w:rsid w:val="004913D9"/>
    <w:rsid w:val="004927B4"/>
    <w:rsid w:val="004A74AA"/>
    <w:rsid w:val="004B1603"/>
    <w:rsid w:val="004B78DC"/>
    <w:rsid w:val="004C145F"/>
    <w:rsid w:val="004C7A71"/>
    <w:rsid w:val="004C7FD4"/>
    <w:rsid w:val="004D18E0"/>
    <w:rsid w:val="004D4D17"/>
    <w:rsid w:val="004F08DA"/>
    <w:rsid w:val="004F47E9"/>
    <w:rsid w:val="004F5CC2"/>
    <w:rsid w:val="0050181C"/>
    <w:rsid w:val="005079DD"/>
    <w:rsid w:val="00510675"/>
    <w:rsid w:val="00511A2C"/>
    <w:rsid w:val="005138BB"/>
    <w:rsid w:val="0051474E"/>
    <w:rsid w:val="005234E0"/>
    <w:rsid w:val="00523994"/>
    <w:rsid w:val="005255E4"/>
    <w:rsid w:val="00535C2E"/>
    <w:rsid w:val="005444CD"/>
    <w:rsid w:val="00552280"/>
    <w:rsid w:val="0055294F"/>
    <w:rsid w:val="005549BF"/>
    <w:rsid w:val="005628C1"/>
    <w:rsid w:val="00565220"/>
    <w:rsid w:val="00565BBD"/>
    <w:rsid w:val="00570EAF"/>
    <w:rsid w:val="005817F7"/>
    <w:rsid w:val="00582B90"/>
    <w:rsid w:val="00584EC5"/>
    <w:rsid w:val="0058642E"/>
    <w:rsid w:val="0059126E"/>
    <w:rsid w:val="005A6E91"/>
    <w:rsid w:val="005B4907"/>
    <w:rsid w:val="005C3E15"/>
    <w:rsid w:val="005C7562"/>
    <w:rsid w:val="005D5186"/>
    <w:rsid w:val="005D5E23"/>
    <w:rsid w:val="005E428E"/>
    <w:rsid w:val="005E4B0C"/>
    <w:rsid w:val="005F4C92"/>
    <w:rsid w:val="005F58BD"/>
    <w:rsid w:val="005F6170"/>
    <w:rsid w:val="006001B8"/>
    <w:rsid w:val="0060367F"/>
    <w:rsid w:val="00605B75"/>
    <w:rsid w:val="00607B70"/>
    <w:rsid w:val="00615CA1"/>
    <w:rsid w:val="0062527B"/>
    <w:rsid w:val="0062717F"/>
    <w:rsid w:val="00633A0B"/>
    <w:rsid w:val="00637FAE"/>
    <w:rsid w:val="00642C69"/>
    <w:rsid w:val="00662C93"/>
    <w:rsid w:val="00663FAF"/>
    <w:rsid w:val="00665AC3"/>
    <w:rsid w:val="00673558"/>
    <w:rsid w:val="00675739"/>
    <w:rsid w:val="00675B66"/>
    <w:rsid w:val="00677C11"/>
    <w:rsid w:val="00677EDE"/>
    <w:rsid w:val="00682F20"/>
    <w:rsid w:val="00683B29"/>
    <w:rsid w:val="006846C3"/>
    <w:rsid w:val="00690DE7"/>
    <w:rsid w:val="00693DB5"/>
    <w:rsid w:val="00695DFE"/>
    <w:rsid w:val="0069731C"/>
    <w:rsid w:val="00697867"/>
    <w:rsid w:val="006978E7"/>
    <w:rsid w:val="006A351B"/>
    <w:rsid w:val="006B152E"/>
    <w:rsid w:val="006B3ED3"/>
    <w:rsid w:val="006B637F"/>
    <w:rsid w:val="006C18F0"/>
    <w:rsid w:val="006C1E75"/>
    <w:rsid w:val="006C413A"/>
    <w:rsid w:val="006C4688"/>
    <w:rsid w:val="006D424E"/>
    <w:rsid w:val="006D6558"/>
    <w:rsid w:val="006E3010"/>
    <w:rsid w:val="00700900"/>
    <w:rsid w:val="007010EC"/>
    <w:rsid w:val="00707179"/>
    <w:rsid w:val="007107B1"/>
    <w:rsid w:val="007246EF"/>
    <w:rsid w:val="00732D92"/>
    <w:rsid w:val="007426E3"/>
    <w:rsid w:val="0074532F"/>
    <w:rsid w:val="00763DB2"/>
    <w:rsid w:val="00773073"/>
    <w:rsid w:val="007865F2"/>
    <w:rsid w:val="0079184F"/>
    <w:rsid w:val="007934E1"/>
    <w:rsid w:val="00795679"/>
    <w:rsid w:val="00795F18"/>
    <w:rsid w:val="007B7850"/>
    <w:rsid w:val="007C16DE"/>
    <w:rsid w:val="007C2160"/>
    <w:rsid w:val="007D1919"/>
    <w:rsid w:val="007D4D55"/>
    <w:rsid w:val="007D54C7"/>
    <w:rsid w:val="007F01A6"/>
    <w:rsid w:val="007F0D6C"/>
    <w:rsid w:val="007F450D"/>
    <w:rsid w:val="007F4E0C"/>
    <w:rsid w:val="008013EF"/>
    <w:rsid w:val="00804D32"/>
    <w:rsid w:val="00807E6D"/>
    <w:rsid w:val="00807F6D"/>
    <w:rsid w:val="00811A14"/>
    <w:rsid w:val="0081223E"/>
    <w:rsid w:val="00817D5D"/>
    <w:rsid w:val="00821BF7"/>
    <w:rsid w:val="00823910"/>
    <w:rsid w:val="00824E80"/>
    <w:rsid w:val="00825DEA"/>
    <w:rsid w:val="00832097"/>
    <w:rsid w:val="00832BD2"/>
    <w:rsid w:val="0083311E"/>
    <w:rsid w:val="008433C3"/>
    <w:rsid w:val="00844812"/>
    <w:rsid w:val="0087034B"/>
    <w:rsid w:val="00875832"/>
    <w:rsid w:val="00877C7E"/>
    <w:rsid w:val="00882D23"/>
    <w:rsid w:val="008849C7"/>
    <w:rsid w:val="0088671B"/>
    <w:rsid w:val="00887CD1"/>
    <w:rsid w:val="00890715"/>
    <w:rsid w:val="00892AC2"/>
    <w:rsid w:val="00893177"/>
    <w:rsid w:val="008962DA"/>
    <w:rsid w:val="008A1673"/>
    <w:rsid w:val="008A3A79"/>
    <w:rsid w:val="008C5987"/>
    <w:rsid w:val="008D5043"/>
    <w:rsid w:val="008D55C9"/>
    <w:rsid w:val="008E486C"/>
    <w:rsid w:val="008F0BAB"/>
    <w:rsid w:val="008F347A"/>
    <w:rsid w:val="008F5515"/>
    <w:rsid w:val="0090376B"/>
    <w:rsid w:val="009124F6"/>
    <w:rsid w:val="009220A2"/>
    <w:rsid w:val="009221FA"/>
    <w:rsid w:val="0092393D"/>
    <w:rsid w:val="00926B80"/>
    <w:rsid w:val="00936B96"/>
    <w:rsid w:val="009401EC"/>
    <w:rsid w:val="009455B4"/>
    <w:rsid w:val="00952638"/>
    <w:rsid w:val="00957838"/>
    <w:rsid w:val="00965CB9"/>
    <w:rsid w:val="00970D03"/>
    <w:rsid w:val="009720F1"/>
    <w:rsid w:val="00973BC0"/>
    <w:rsid w:val="00976EF2"/>
    <w:rsid w:val="00984B34"/>
    <w:rsid w:val="00990E88"/>
    <w:rsid w:val="009A3C20"/>
    <w:rsid w:val="009B13C0"/>
    <w:rsid w:val="009B1B40"/>
    <w:rsid w:val="009C2ECF"/>
    <w:rsid w:val="009C3A4E"/>
    <w:rsid w:val="009D1D19"/>
    <w:rsid w:val="009E0C2C"/>
    <w:rsid w:val="009E0F40"/>
    <w:rsid w:val="009E33B9"/>
    <w:rsid w:val="009E6C02"/>
    <w:rsid w:val="009F0499"/>
    <w:rsid w:val="009F2FEC"/>
    <w:rsid w:val="009F4A23"/>
    <w:rsid w:val="009F6BCC"/>
    <w:rsid w:val="009F72D7"/>
    <w:rsid w:val="00A02996"/>
    <w:rsid w:val="00A07EEE"/>
    <w:rsid w:val="00A118D0"/>
    <w:rsid w:val="00A1357A"/>
    <w:rsid w:val="00A14BD6"/>
    <w:rsid w:val="00A27C2B"/>
    <w:rsid w:val="00A432E9"/>
    <w:rsid w:val="00A54166"/>
    <w:rsid w:val="00A57776"/>
    <w:rsid w:val="00A611DB"/>
    <w:rsid w:val="00A66D62"/>
    <w:rsid w:val="00A8203B"/>
    <w:rsid w:val="00A83D8F"/>
    <w:rsid w:val="00A84489"/>
    <w:rsid w:val="00A84895"/>
    <w:rsid w:val="00A87306"/>
    <w:rsid w:val="00A8749E"/>
    <w:rsid w:val="00A9059B"/>
    <w:rsid w:val="00A90C72"/>
    <w:rsid w:val="00A93A41"/>
    <w:rsid w:val="00A95248"/>
    <w:rsid w:val="00A975B2"/>
    <w:rsid w:val="00AB5C2C"/>
    <w:rsid w:val="00AC1485"/>
    <w:rsid w:val="00AC1946"/>
    <w:rsid w:val="00AC6326"/>
    <w:rsid w:val="00AC751B"/>
    <w:rsid w:val="00AC7A54"/>
    <w:rsid w:val="00AE5FBF"/>
    <w:rsid w:val="00AF119E"/>
    <w:rsid w:val="00AF16DC"/>
    <w:rsid w:val="00AF20CF"/>
    <w:rsid w:val="00AF25B9"/>
    <w:rsid w:val="00AF2F74"/>
    <w:rsid w:val="00AF49EC"/>
    <w:rsid w:val="00AF6122"/>
    <w:rsid w:val="00B07BE2"/>
    <w:rsid w:val="00B144F4"/>
    <w:rsid w:val="00B1552C"/>
    <w:rsid w:val="00B20A7E"/>
    <w:rsid w:val="00B237BB"/>
    <w:rsid w:val="00B26D07"/>
    <w:rsid w:val="00B27B56"/>
    <w:rsid w:val="00B30ECB"/>
    <w:rsid w:val="00B319C9"/>
    <w:rsid w:val="00B324B6"/>
    <w:rsid w:val="00B32E38"/>
    <w:rsid w:val="00B5114B"/>
    <w:rsid w:val="00B53559"/>
    <w:rsid w:val="00B53CBB"/>
    <w:rsid w:val="00B56288"/>
    <w:rsid w:val="00B56C10"/>
    <w:rsid w:val="00B60590"/>
    <w:rsid w:val="00B630E6"/>
    <w:rsid w:val="00B67916"/>
    <w:rsid w:val="00B773E4"/>
    <w:rsid w:val="00B8428A"/>
    <w:rsid w:val="00B86273"/>
    <w:rsid w:val="00B90290"/>
    <w:rsid w:val="00B90388"/>
    <w:rsid w:val="00B921C1"/>
    <w:rsid w:val="00BA03CB"/>
    <w:rsid w:val="00BA1C14"/>
    <w:rsid w:val="00BA37E1"/>
    <w:rsid w:val="00BA5F34"/>
    <w:rsid w:val="00BA6F70"/>
    <w:rsid w:val="00BB3E7E"/>
    <w:rsid w:val="00BB567C"/>
    <w:rsid w:val="00BC08D1"/>
    <w:rsid w:val="00BC69A5"/>
    <w:rsid w:val="00BC757D"/>
    <w:rsid w:val="00BD6F79"/>
    <w:rsid w:val="00BE3850"/>
    <w:rsid w:val="00BE7466"/>
    <w:rsid w:val="00BE7BAF"/>
    <w:rsid w:val="00BF0FCA"/>
    <w:rsid w:val="00BF5B96"/>
    <w:rsid w:val="00BF6794"/>
    <w:rsid w:val="00C008C8"/>
    <w:rsid w:val="00C024EE"/>
    <w:rsid w:val="00C11436"/>
    <w:rsid w:val="00C14C73"/>
    <w:rsid w:val="00C15BD5"/>
    <w:rsid w:val="00C256CF"/>
    <w:rsid w:val="00C26D89"/>
    <w:rsid w:val="00C34D07"/>
    <w:rsid w:val="00C4158F"/>
    <w:rsid w:val="00C521E3"/>
    <w:rsid w:val="00C57188"/>
    <w:rsid w:val="00C629D3"/>
    <w:rsid w:val="00C70FBE"/>
    <w:rsid w:val="00C71640"/>
    <w:rsid w:val="00C7611B"/>
    <w:rsid w:val="00C81C88"/>
    <w:rsid w:val="00C82D0B"/>
    <w:rsid w:val="00C82D76"/>
    <w:rsid w:val="00C87F5E"/>
    <w:rsid w:val="00C90F5A"/>
    <w:rsid w:val="00CA3317"/>
    <w:rsid w:val="00CA6AF3"/>
    <w:rsid w:val="00CB1BC3"/>
    <w:rsid w:val="00CB59C5"/>
    <w:rsid w:val="00CC0DFD"/>
    <w:rsid w:val="00CC2A4A"/>
    <w:rsid w:val="00CC34BF"/>
    <w:rsid w:val="00CC3CFB"/>
    <w:rsid w:val="00CE1852"/>
    <w:rsid w:val="00CE6BA9"/>
    <w:rsid w:val="00CF0B7C"/>
    <w:rsid w:val="00CF525D"/>
    <w:rsid w:val="00CF5BFD"/>
    <w:rsid w:val="00CF64BC"/>
    <w:rsid w:val="00D01684"/>
    <w:rsid w:val="00D150FD"/>
    <w:rsid w:val="00D17C8D"/>
    <w:rsid w:val="00D202B4"/>
    <w:rsid w:val="00D22C40"/>
    <w:rsid w:val="00D30A94"/>
    <w:rsid w:val="00D31B3F"/>
    <w:rsid w:val="00D461C7"/>
    <w:rsid w:val="00D535BB"/>
    <w:rsid w:val="00D571B0"/>
    <w:rsid w:val="00D62572"/>
    <w:rsid w:val="00D67778"/>
    <w:rsid w:val="00D67FBC"/>
    <w:rsid w:val="00D720BD"/>
    <w:rsid w:val="00D769C0"/>
    <w:rsid w:val="00D76C83"/>
    <w:rsid w:val="00D85D54"/>
    <w:rsid w:val="00D90A8A"/>
    <w:rsid w:val="00D90AF2"/>
    <w:rsid w:val="00D91018"/>
    <w:rsid w:val="00D92F91"/>
    <w:rsid w:val="00DA34C6"/>
    <w:rsid w:val="00DA4AC5"/>
    <w:rsid w:val="00DA5377"/>
    <w:rsid w:val="00DB7DF7"/>
    <w:rsid w:val="00DD02F3"/>
    <w:rsid w:val="00DE2BDF"/>
    <w:rsid w:val="00DF3A35"/>
    <w:rsid w:val="00DF55D4"/>
    <w:rsid w:val="00DF6B4C"/>
    <w:rsid w:val="00E003EF"/>
    <w:rsid w:val="00E00D2A"/>
    <w:rsid w:val="00E11961"/>
    <w:rsid w:val="00E12679"/>
    <w:rsid w:val="00E14E61"/>
    <w:rsid w:val="00E15F65"/>
    <w:rsid w:val="00E16BCA"/>
    <w:rsid w:val="00E17BAF"/>
    <w:rsid w:val="00E22774"/>
    <w:rsid w:val="00E25407"/>
    <w:rsid w:val="00E31C44"/>
    <w:rsid w:val="00E4161E"/>
    <w:rsid w:val="00E44999"/>
    <w:rsid w:val="00E45444"/>
    <w:rsid w:val="00E46004"/>
    <w:rsid w:val="00E47A86"/>
    <w:rsid w:val="00E55B28"/>
    <w:rsid w:val="00E711AC"/>
    <w:rsid w:val="00E7155A"/>
    <w:rsid w:val="00E76CD0"/>
    <w:rsid w:val="00E76FC4"/>
    <w:rsid w:val="00E77902"/>
    <w:rsid w:val="00E77E02"/>
    <w:rsid w:val="00E84107"/>
    <w:rsid w:val="00E84423"/>
    <w:rsid w:val="00E84D14"/>
    <w:rsid w:val="00E86336"/>
    <w:rsid w:val="00E86C92"/>
    <w:rsid w:val="00E871BB"/>
    <w:rsid w:val="00E90C52"/>
    <w:rsid w:val="00E95ECF"/>
    <w:rsid w:val="00EA0582"/>
    <w:rsid w:val="00EA0E69"/>
    <w:rsid w:val="00EA1ED2"/>
    <w:rsid w:val="00EB6752"/>
    <w:rsid w:val="00EC2708"/>
    <w:rsid w:val="00ED4C29"/>
    <w:rsid w:val="00ED598F"/>
    <w:rsid w:val="00EE01F1"/>
    <w:rsid w:val="00EE44DA"/>
    <w:rsid w:val="00EE7D70"/>
    <w:rsid w:val="00EF5972"/>
    <w:rsid w:val="00EF7CBF"/>
    <w:rsid w:val="00F019B4"/>
    <w:rsid w:val="00F126BC"/>
    <w:rsid w:val="00F24438"/>
    <w:rsid w:val="00F254B2"/>
    <w:rsid w:val="00F27816"/>
    <w:rsid w:val="00F31FDF"/>
    <w:rsid w:val="00F37BAF"/>
    <w:rsid w:val="00F418E5"/>
    <w:rsid w:val="00F45C80"/>
    <w:rsid w:val="00F504C3"/>
    <w:rsid w:val="00F54B00"/>
    <w:rsid w:val="00F57DEC"/>
    <w:rsid w:val="00F66BA6"/>
    <w:rsid w:val="00F6713F"/>
    <w:rsid w:val="00F74069"/>
    <w:rsid w:val="00F740C4"/>
    <w:rsid w:val="00F75124"/>
    <w:rsid w:val="00F76A1C"/>
    <w:rsid w:val="00F76D04"/>
    <w:rsid w:val="00F8269E"/>
    <w:rsid w:val="00F83539"/>
    <w:rsid w:val="00F90F32"/>
    <w:rsid w:val="00FA489F"/>
    <w:rsid w:val="00FB30BA"/>
    <w:rsid w:val="00FB45A0"/>
    <w:rsid w:val="00FB4654"/>
    <w:rsid w:val="00FB4BCC"/>
    <w:rsid w:val="00FC30BB"/>
    <w:rsid w:val="00FC6DCC"/>
    <w:rsid w:val="00FC7CE4"/>
    <w:rsid w:val="00FD3F51"/>
    <w:rsid w:val="00FD6B4F"/>
    <w:rsid w:val="00FD6BAD"/>
    <w:rsid w:val="00FE12DD"/>
    <w:rsid w:val="00FE2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C9E"/>
    <w:rPr>
      <w:sz w:val="24"/>
      <w:szCs w:val="24"/>
    </w:rPr>
  </w:style>
  <w:style w:type="paragraph" w:styleId="Heading1">
    <w:name w:val="heading 1"/>
    <w:basedOn w:val="Normal"/>
    <w:next w:val="Normal"/>
    <w:qFormat/>
    <w:rsid w:val="00296C9E"/>
    <w:pPr>
      <w:keepNext/>
      <w:ind w:left="-540" w:right="-720"/>
      <w:jc w:val="center"/>
      <w:outlineLvl w:val="0"/>
    </w:pPr>
    <w:rPr>
      <w:rFonts w:ascii="Arial" w:hAnsi="Arial" w:cs="Arial"/>
      <w:b/>
      <w:bCs/>
    </w:rPr>
  </w:style>
  <w:style w:type="paragraph" w:styleId="Heading2">
    <w:name w:val="heading 2"/>
    <w:basedOn w:val="Normal"/>
    <w:next w:val="Normal"/>
    <w:qFormat/>
    <w:rsid w:val="00296C9E"/>
    <w:pPr>
      <w:keepNext/>
      <w:ind w:right="-180"/>
      <w:jc w:val="center"/>
      <w:outlineLvl w:val="1"/>
    </w:pPr>
    <w:rPr>
      <w:rFonts w:ascii="Arial" w:hAnsi="Arial" w:cs="Arial"/>
      <w:b/>
      <w:bCs/>
    </w:rPr>
  </w:style>
  <w:style w:type="paragraph" w:styleId="Heading3">
    <w:name w:val="heading 3"/>
    <w:basedOn w:val="Normal"/>
    <w:next w:val="Normal"/>
    <w:qFormat/>
    <w:rsid w:val="00296C9E"/>
    <w:pPr>
      <w:keepNext/>
      <w:ind w:left="-360" w:right="-180"/>
      <w:outlineLvl w:val="2"/>
    </w:pPr>
    <w:rPr>
      <w:rFonts w:ascii="Arial" w:hAnsi="Arial" w:cs="Arial"/>
      <w:b/>
      <w:bCs/>
    </w:rPr>
  </w:style>
  <w:style w:type="paragraph" w:styleId="Heading4">
    <w:name w:val="heading 4"/>
    <w:basedOn w:val="Normal"/>
    <w:next w:val="Normal"/>
    <w:qFormat/>
    <w:rsid w:val="00296C9E"/>
    <w:pPr>
      <w:keepNext/>
      <w:ind w:left="-360" w:right="-180" w:firstLine="720"/>
      <w:outlineLvl w:val="3"/>
    </w:pPr>
    <w:rPr>
      <w:rFonts w:ascii="Arial" w:hAnsi="Arial" w:cs="Arial"/>
      <w:b/>
      <w:bCs/>
    </w:rPr>
  </w:style>
  <w:style w:type="paragraph" w:styleId="Heading5">
    <w:name w:val="heading 5"/>
    <w:basedOn w:val="Normal"/>
    <w:next w:val="Normal"/>
    <w:qFormat/>
    <w:rsid w:val="00296C9E"/>
    <w:pPr>
      <w:keepNext/>
      <w:outlineLvl w:val="4"/>
    </w:pPr>
    <w:rPr>
      <w:rFonts w:ascii="Arial" w:hAnsi="Arial" w:cs="Arial"/>
      <w:b/>
      <w:bCs/>
    </w:rPr>
  </w:style>
  <w:style w:type="paragraph" w:styleId="Heading6">
    <w:name w:val="heading 6"/>
    <w:basedOn w:val="Normal"/>
    <w:next w:val="Normal"/>
    <w:qFormat/>
    <w:rsid w:val="00296C9E"/>
    <w:pPr>
      <w:keepNext/>
      <w:ind w:left="-360"/>
      <w:outlineLvl w:val="5"/>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296C9E"/>
    <w:rPr>
      <w:color w:val="0000FF"/>
      <w:u w:val="single"/>
    </w:rPr>
  </w:style>
  <w:style w:type="paragraph" w:styleId="BodyText">
    <w:name w:val="Body Text"/>
    <w:basedOn w:val="Normal"/>
    <w:link w:val="BodyTextChar"/>
    <w:semiHidden/>
    <w:rsid w:val="00296C9E"/>
    <w:rPr>
      <w:rFonts w:ascii="Arial" w:hAnsi="Arial" w:cs="Arial"/>
      <w:b/>
      <w:bCs/>
      <w:sz w:val="22"/>
    </w:rPr>
  </w:style>
  <w:style w:type="paragraph" w:styleId="Footer">
    <w:name w:val="footer"/>
    <w:basedOn w:val="Normal"/>
    <w:link w:val="FooterChar"/>
    <w:uiPriority w:val="99"/>
    <w:rsid w:val="00296C9E"/>
    <w:pPr>
      <w:tabs>
        <w:tab w:val="center" w:pos="4320"/>
        <w:tab w:val="right" w:pos="8640"/>
      </w:tabs>
    </w:pPr>
  </w:style>
  <w:style w:type="character" w:styleId="PageNumber">
    <w:name w:val="page number"/>
    <w:basedOn w:val="DefaultParagraphFont"/>
    <w:semiHidden/>
    <w:rsid w:val="00296C9E"/>
  </w:style>
  <w:style w:type="paragraph" w:styleId="BodyTextIndent">
    <w:name w:val="Body Text Indent"/>
    <w:basedOn w:val="Normal"/>
    <w:semiHidden/>
    <w:rsid w:val="00296C9E"/>
    <w:pPr>
      <w:ind w:left="-360" w:firstLine="540"/>
    </w:pPr>
    <w:rPr>
      <w:rFonts w:ascii="Arial" w:hAnsi="Arial" w:cs="Arial"/>
    </w:rPr>
  </w:style>
  <w:style w:type="paragraph" w:styleId="NormalWeb">
    <w:name w:val="Normal (Web)"/>
    <w:basedOn w:val="Normal"/>
    <w:uiPriority w:val="99"/>
    <w:rsid w:val="00296C9E"/>
    <w:pPr>
      <w:spacing w:before="100" w:beforeAutospacing="1" w:after="100" w:afterAutospacing="1"/>
    </w:pPr>
    <w:rPr>
      <w:color w:val="000000"/>
    </w:rPr>
  </w:style>
  <w:style w:type="paragraph" w:styleId="BodyTextIndent2">
    <w:name w:val="Body Text Indent 2"/>
    <w:basedOn w:val="Normal"/>
    <w:semiHidden/>
    <w:rsid w:val="00296C9E"/>
    <w:pPr>
      <w:ind w:left="-360" w:firstLine="720"/>
    </w:pPr>
    <w:rPr>
      <w:rFonts w:ascii="Arial" w:hAnsi="Arial" w:cs="Arial"/>
    </w:rPr>
  </w:style>
  <w:style w:type="paragraph" w:styleId="BodyTextIndent3">
    <w:name w:val="Body Text Indent 3"/>
    <w:basedOn w:val="Normal"/>
    <w:semiHidden/>
    <w:rsid w:val="00296C9E"/>
    <w:pPr>
      <w:ind w:left="-360" w:firstLine="1080"/>
    </w:pPr>
    <w:rPr>
      <w:rFonts w:ascii="Arial" w:hAnsi="Arial" w:cs="Arial"/>
    </w:rPr>
  </w:style>
  <w:style w:type="character" w:styleId="LineNumber">
    <w:name w:val="line number"/>
    <w:basedOn w:val="DefaultParagraphFont"/>
    <w:semiHidden/>
    <w:rsid w:val="00296C9E"/>
  </w:style>
  <w:style w:type="paragraph" w:styleId="BlockText">
    <w:name w:val="Block Text"/>
    <w:basedOn w:val="Normal"/>
    <w:semiHidden/>
    <w:rsid w:val="00296C9E"/>
    <w:pPr>
      <w:spacing w:line="360" w:lineRule="auto"/>
      <w:ind w:left="-360" w:right="-187"/>
    </w:pPr>
    <w:rPr>
      <w:rFonts w:ascii="Arial" w:hAnsi="Arial" w:cs="Arial"/>
    </w:rPr>
  </w:style>
  <w:style w:type="character" w:styleId="FollowedHyperlink">
    <w:name w:val="FollowedHyperlink"/>
    <w:semiHidden/>
    <w:rsid w:val="00296C9E"/>
    <w:rPr>
      <w:color w:val="800080"/>
      <w:u w:val="single"/>
    </w:rPr>
  </w:style>
  <w:style w:type="paragraph" w:styleId="PlainText">
    <w:name w:val="Plain Text"/>
    <w:basedOn w:val="Normal"/>
    <w:link w:val="PlainTextChar"/>
    <w:uiPriority w:val="99"/>
    <w:semiHidden/>
    <w:unhideWhenUsed/>
    <w:rsid w:val="00CB59C5"/>
    <w:rPr>
      <w:rFonts w:ascii="Calibri" w:eastAsia="Calibri" w:hAnsi="Calibri"/>
      <w:sz w:val="22"/>
      <w:szCs w:val="21"/>
    </w:rPr>
  </w:style>
  <w:style w:type="character" w:customStyle="1" w:styleId="PlainTextChar">
    <w:name w:val="Plain Text Char"/>
    <w:basedOn w:val="DefaultParagraphFont"/>
    <w:link w:val="PlainText"/>
    <w:uiPriority w:val="99"/>
    <w:semiHidden/>
    <w:rsid w:val="00CB59C5"/>
    <w:rPr>
      <w:rFonts w:ascii="Calibri" w:eastAsia="Calibri" w:hAnsi="Calibri" w:cs="Times New Roman"/>
      <w:sz w:val="22"/>
      <w:szCs w:val="21"/>
    </w:rPr>
  </w:style>
  <w:style w:type="character" w:styleId="Emphasis">
    <w:name w:val="Emphasis"/>
    <w:basedOn w:val="DefaultParagraphFont"/>
    <w:uiPriority w:val="20"/>
    <w:qFormat/>
    <w:rsid w:val="000744A8"/>
    <w:rPr>
      <w:i/>
      <w:iCs/>
    </w:rPr>
  </w:style>
  <w:style w:type="paragraph" w:styleId="EndnoteText">
    <w:name w:val="endnote text"/>
    <w:basedOn w:val="Normal"/>
    <w:link w:val="EndnoteTextChar"/>
    <w:uiPriority w:val="99"/>
    <w:semiHidden/>
    <w:unhideWhenUsed/>
    <w:rsid w:val="00973BC0"/>
    <w:rPr>
      <w:sz w:val="20"/>
      <w:szCs w:val="20"/>
    </w:rPr>
  </w:style>
  <w:style w:type="character" w:customStyle="1" w:styleId="EndnoteTextChar">
    <w:name w:val="Endnote Text Char"/>
    <w:basedOn w:val="DefaultParagraphFont"/>
    <w:link w:val="EndnoteText"/>
    <w:uiPriority w:val="99"/>
    <w:semiHidden/>
    <w:rsid w:val="00973BC0"/>
  </w:style>
  <w:style w:type="character" w:styleId="EndnoteReference">
    <w:name w:val="endnote reference"/>
    <w:basedOn w:val="DefaultParagraphFont"/>
    <w:uiPriority w:val="99"/>
    <w:semiHidden/>
    <w:unhideWhenUsed/>
    <w:rsid w:val="00973BC0"/>
    <w:rPr>
      <w:vertAlign w:val="superscript"/>
    </w:rPr>
  </w:style>
  <w:style w:type="character" w:styleId="FootnoteReference">
    <w:name w:val="footnote reference"/>
    <w:uiPriority w:val="99"/>
    <w:semiHidden/>
    <w:rsid w:val="0090376B"/>
    <w:rPr>
      <w:vertAlign w:val="superscript"/>
    </w:rPr>
  </w:style>
  <w:style w:type="paragraph" w:styleId="FootnoteText">
    <w:name w:val="footnote text"/>
    <w:basedOn w:val="Normal"/>
    <w:link w:val="FootnoteTextChar"/>
    <w:uiPriority w:val="99"/>
    <w:rsid w:val="0090376B"/>
    <w:pPr>
      <w:keepLines/>
      <w:tabs>
        <w:tab w:val="left" w:pos="187"/>
      </w:tabs>
      <w:spacing w:line="220" w:lineRule="exact"/>
      <w:ind w:left="187" w:hanging="187"/>
      <w:jc w:val="both"/>
    </w:pPr>
    <w:rPr>
      <w:sz w:val="18"/>
      <w:szCs w:val="26"/>
    </w:rPr>
  </w:style>
  <w:style w:type="character" w:customStyle="1" w:styleId="FootnoteTextChar">
    <w:name w:val="Footnote Text Char"/>
    <w:basedOn w:val="DefaultParagraphFont"/>
    <w:link w:val="FootnoteText"/>
    <w:uiPriority w:val="99"/>
    <w:rsid w:val="0090376B"/>
    <w:rPr>
      <w:sz w:val="18"/>
      <w:szCs w:val="26"/>
    </w:rPr>
  </w:style>
  <w:style w:type="paragraph" w:customStyle="1" w:styleId="Default">
    <w:name w:val="Default"/>
    <w:rsid w:val="00535C2E"/>
    <w:pPr>
      <w:autoSpaceDE w:val="0"/>
      <w:autoSpaceDN w:val="0"/>
      <w:adjustRightInd w:val="0"/>
    </w:pPr>
    <w:rPr>
      <w:color w:val="000000"/>
      <w:sz w:val="24"/>
      <w:szCs w:val="24"/>
    </w:rPr>
  </w:style>
  <w:style w:type="character" w:customStyle="1" w:styleId="citation">
    <w:name w:val="citation"/>
    <w:basedOn w:val="DefaultParagraphFont"/>
    <w:rsid w:val="00D67778"/>
  </w:style>
  <w:style w:type="paragraph" w:styleId="Header">
    <w:name w:val="header"/>
    <w:basedOn w:val="Normal"/>
    <w:link w:val="HeaderChar"/>
    <w:uiPriority w:val="99"/>
    <w:unhideWhenUsed/>
    <w:rsid w:val="00246368"/>
    <w:pPr>
      <w:tabs>
        <w:tab w:val="center" w:pos="4680"/>
        <w:tab w:val="right" w:pos="9360"/>
      </w:tabs>
    </w:pPr>
  </w:style>
  <w:style w:type="character" w:customStyle="1" w:styleId="HeaderChar">
    <w:name w:val="Header Char"/>
    <w:basedOn w:val="DefaultParagraphFont"/>
    <w:link w:val="Header"/>
    <w:uiPriority w:val="99"/>
    <w:rsid w:val="00246368"/>
    <w:rPr>
      <w:sz w:val="24"/>
      <w:szCs w:val="24"/>
    </w:rPr>
  </w:style>
  <w:style w:type="character" w:customStyle="1" w:styleId="BodyTextChar">
    <w:name w:val="Body Text Char"/>
    <w:basedOn w:val="DefaultParagraphFont"/>
    <w:link w:val="BodyText"/>
    <w:semiHidden/>
    <w:rsid w:val="00D30A94"/>
    <w:rPr>
      <w:rFonts w:ascii="Arial" w:hAnsi="Arial" w:cs="Arial"/>
      <w:b/>
      <w:bCs/>
      <w:sz w:val="22"/>
      <w:szCs w:val="24"/>
    </w:rPr>
  </w:style>
  <w:style w:type="paragraph" w:styleId="ListParagraph">
    <w:name w:val="List Paragraph"/>
    <w:basedOn w:val="Normal"/>
    <w:uiPriority w:val="34"/>
    <w:qFormat/>
    <w:rsid w:val="00A83D8F"/>
    <w:pPr>
      <w:ind w:left="720"/>
    </w:pPr>
  </w:style>
  <w:style w:type="paragraph" w:styleId="BalloonText">
    <w:name w:val="Balloon Text"/>
    <w:basedOn w:val="Normal"/>
    <w:link w:val="BalloonTextChar"/>
    <w:uiPriority w:val="99"/>
    <w:semiHidden/>
    <w:unhideWhenUsed/>
    <w:rsid w:val="00976EF2"/>
    <w:rPr>
      <w:rFonts w:ascii="Tahoma" w:hAnsi="Tahoma" w:cs="Tahoma"/>
      <w:sz w:val="16"/>
      <w:szCs w:val="16"/>
    </w:rPr>
  </w:style>
  <w:style w:type="character" w:customStyle="1" w:styleId="BalloonTextChar">
    <w:name w:val="Balloon Text Char"/>
    <w:basedOn w:val="DefaultParagraphFont"/>
    <w:link w:val="BalloonText"/>
    <w:uiPriority w:val="99"/>
    <w:semiHidden/>
    <w:rsid w:val="00976EF2"/>
    <w:rPr>
      <w:rFonts w:ascii="Tahoma" w:hAnsi="Tahoma" w:cs="Tahoma"/>
      <w:sz w:val="16"/>
      <w:szCs w:val="16"/>
    </w:rPr>
  </w:style>
  <w:style w:type="character" w:styleId="CommentReference">
    <w:name w:val="annotation reference"/>
    <w:basedOn w:val="DefaultParagraphFont"/>
    <w:semiHidden/>
    <w:unhideWhenUsed/>
    <w:rsid w:val="00A54166"/>
    <w:rPr>
      <w:sz w:val="16"/>
      <w:szCs w:val="16"/>
    </w:rPr>
  </w:style>
  <w:style w:type="paragraph" w:styleId="CommentText">
    <w:name w:val="annotation text"/>
    <w:basedOn w:val="Normal"/>
    <w:link w:val="CommentTextChar"/>
    <w:uiPriority w:val="99"/>
    <w:unhideWhenUsed/>
    <w:rsid w:val="00A54166"/>
    <w:rPr>
      <w:sz w:val="20"/>
      <w:szCs w:val="20"/>
    </w:rPr>
  </w:style>
  <w:style w:type="character" w:customStyle="1" w:styleId="CommentTextChar">
    <w:name w:val="Comment Text Char"/>
    <w:basedOn w:val="DefaultParagraphFont"/>
    <w:link w:val="CommentText"/>
    <w:uiPriority w:val="99"/>
    <w:rsid w:val="00A54166"/>
  </w:style>
  <w:style w:type="paragraph" w:customStyle="1" w:styleId="SP4122897">
    <w:name w:val="SP.4.122897"/>
    <w:basedOn w:val="Normal"/>
    <w:next w:val="Normal"/>
    <w:uiPriority w:val="99"/>
    <w:rsid w:val="008849C7"/>
    <w:pPr>
      <w:autoSpaceDE w:val="0"/>
      <w:autoSpaceDN w:val="0"/>
      <w:adjustRightInd w:val="0"/>
    </w:pPr>
    <w:rPr>
      <w:rFonts w:ascii="Arial" w:eastAsiaTheme="minorHAnsi" w:hAnsi="Arial" w:cs="Arial"/>
    </w:rPr>
  </w:style>
  <w:style w:type="character" w:customStyle="1" w:styleId="SC465549">
    <w:name w:val="SC.4.65549"/>
    <w:uiPriority w:val="99"/>
    <w:rsid w:val="008849C7"/>
    <w:rPr>
      <w:b/>
      <w:bCs/>
      <w:color w:val="000000"/>
      <w:sz w:val="20"/>
      <w:szCs w:val="20"/>
    </w:rPr>
  </w:style>
  <w:style w:type="character" w:customStyle="1" w:styleId="SC365540">
    <w:name w:val="SC.3.65540"/>
    <w:uiPriority w:val="99"/>
    <w:rsid w:val="008849C7"/>
    <w:rPr>
      <w:color w:val="000000"/>
      <w:sz w:val="20"/>
      <w:szCs w:val="20"/>
    </w:rPr>
  </w:style>
  <w:style w:type="paragraph" w:customStyle="1" w:styleId="SP6188475">
    <w:name w:val="SP.6.188475"/>
    <w:basedOn w:val="Normal"/>
    <w:next w:val="Normal"/>
    <w:uiPriority w:val="99"/>
    <w:rsid w:val="00BA6F70"/>
    <w:pPr>
      <w:autoSpaceDE w:val="0"/>
      <w:autoSpaceDN w:val="0"/>
      <w:adjustRightInd w:val="0"/>
    </w:pPr>
    <w:rPr>
      <w:rFonts w:ascii="Arial" w:eastAsiaTheme="minorHAnsi" w:hAnsi="Arial" w:cs="Arial"/>
    </w:rPr>
  </w:style>
  <w:style w:type="character" w:customStyle="1" w:styleId="SC665544">
    <w:name w:val="SC.6.65544"/>
    <w:uiPriority w:val="99"/>
    <w:rsid w:val="00BA6F70"/>
    <w:rPr>
      <w:color w:val="000000"/>
      <w:sz w:val="20"/>
      <w:szCs w:val="20"/>
    </w:rPr>
  </w:style>
  <w:style w:type="character" w:customStyle="1" w:styleId="SC965549">
    <w:name w:val="SC.9.65549"/>
    <w:uiPriority w:val="99"/>
    <w:rsid w:val="00BA6F70"/>
    <w:rPr>
      <w:color w:val="000000"/>
      <w:sz w:val="20"/>
      <w:szCs w:val="20"/>
    </w:rPr>
  </w:style>
  <w:style w:type="character" w:customStyle="1" w:styleId="SC1065557">
    <w:name w:val="SC.10.65557"/>
    <w:uiPriority w:val="99"/>
    <w:rsid w:val="009220A2"/>
    <w:rPr>
      <w:rFonts w:ascii="IDOIJ A+ Century" w:hAnsi="IDOIJ A+ Century" w:cs="IDOIJ A+ Century"/>
      <w:color w:val="000000"/>
      <w:sz w:val="40"/>
      <w:szCs w:val="40"/>
    </w:rPr>
  </w:style>
  <w:style w:type="character" w:customStyle="1" w:styleId="SC1065551">
    <w:name w:val="SC.10.65551"/>
    <w:uiPriority w:val="99"/>
    <w:rsid w:val="009220A2"/>
    <w:rPr>
      <w:color w:val="000000"/>
      <w:sz w:val="20"/>
      <w:szCs w:val="20"/>
    </w:rPr>
  </w:style>
  <w:style w:type="character" w:customStyle="1" w:styleId="SC665553">
    <w:name w:val="SC.6.65553"/>
    <w:uiPriority w:val="99"/>
    <w:rsid w:val="00E711AC"/>
    <w:rPr>
      <w:color w:val="000000"/>
      <w:sz w:val="12"/>
      <w:szCs w:val="12"/>
    </w:rPr>
  </w:style>
  <w:style w:type="character" w:customStyle="1" w:styleId="apple-converted-space">
    <w:name w:val="apple-converted-space"/>
    <w:basedOn w:val="DefaultParagraphFont"/>
    <w:rsid w:val="003007C9"/>
  </w:style>
  <w:style w:type="character" w:customStyle="1" w:styleId="Hyperlink1">
    <w:name w:val="Hyperlink1"/>
    <w:basedOn w:val="DefaultParagraphFont"/>
    <w:uiPriority w:val="99"/>
    <w:unhideWhenUsed/>
    <w:rsid w:val="00DF6B4C"/>
    <w:rPr>
      <w:color w:val="0563C1"/>
      <w:u w:val="single"/>
    </w:rPr>
  </w:style>
  <w:style w:type="character" w:customStyle="1" w:styleId="FooterChar">
    <w:name w:val="Footer Char"/>
    <w:basedOn w:val="DefaultParagraphFont"/>
    <w:link w:val="Footer"/>
    <w:uiPriority w:val="99"/>
    <w:rsid w:val="002B7EA6"/>
    <w:rPr>
      <w:sz w:val="24"/>
      <w:szCs w:val="24"/>
    </w:rPr>
  </w:style>
  <w:style w:type="paragraph" w:customStyle="1" w:styleId="Paragraph">
    <w:name w:val="Paragraph"/>
    <w:basedOn w:val="Normal"/>
    <w:uiPriority w:val="99"/>
    <w:qFormat/>
    <w:rsid w:val="00C14C73"/>
    <w:pPr>
      <w:spacing w:before="120" w:after="120" w:line="480" w:lineRule="auto"/>
      <w:ind w:firstLine="720"/>
    </w:pPr>
    <w:rPr>
      <w:szCs w:val="20"/>
    </w:rPr>
  </w:style>
  <w:style w:type="paragraph" w:customStyle="1" w:styleId="FigureTable-TitleTable23">
    <w:name w:val="Figure/Table - Title Table 2/3"/>
    <w:basedOn w:val="Normal"/>
    <w:rsid w:val="00013BFB"/>
    <w:pPr>
      <w:keepNext/>
      <w:keepLines/>
      <w:pBdr>
        <w:top w:val="single" w:sz="48" w:space="1" w:color="000000"/>
      </w:pBdr>
      <w:spacing w:after="180" w:line="220" w:lineRule="exact"/>
      <w:ind w:right="14"/>
    </w:pPr>
    <w:rPr>
      <w:rFonts w:ascii="Helvetica" w:hAnsi="Helvetica"/>
      <w:b/>
      <w:color w:val="000000"/>
      <w:sz w:val="18"/>
      <w:szCs w:val="20"/>
    </w:rPr>
  </w:style>
  <w:style w:type="character" w:customStyle="1" w:styleId="ms-nowrap">
    <w:name w:val="ms-nowrap"/>
    <w:basedOn w:val="DefaultParagraphFont"/>
    <w:rsid w:val="00E84D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C9E"/>
    <w:rPr>
      <w:sz w:val="24"/>
      <w:szCs w:val="24"/>
    </w:rPr>
  </w:style>
  <w:style w:type="paragraph" w:styleId="Heading1">
    <w:name w:val="heading 1"/>
    <w:basedOn w:val="Normal"/>
    <w:next w:val="Normal"/>
    <w:qFormat/>
    <w:rsid w:val="00296C9E"/>
    <w:pPr>
      <w:keepNext/>
      <w:ind w:left="-540" w:right="-720"/>
      <w:jc w:val="center"/>
      <w:outlineLvl w:val="0"/>
    </w:pPr>
    <w:rPr>
      <w:rFonts w:ascii="Arial" w:hAnsi="Arial" w:cs="Arial"/>
      <w:b/>
      <w:bCs/>
    </w:rPr>
  </w:style>
  <w:style w:type="paragraph" w:styleId="Heading2">
    <w:name w:val="heading 2"/>
    <w:basedOn w:val="Normal"/>
    <w:next w:val="Normal"/>
    <w:qFormat/>
    <w:rsid w:val="00296C9E"/>
    <w:pPr>
      <w:keepNext/>
      <w:ind w:right="-180"/>
      <w:jc w:val="center"/>
      <w:outlineLvl w:val="1"/>
    </w:pPr>
    <w:rPr>
      <w:rFonts w:ascii="Arial" w:hAnsi="Arial" w:cs="Arial"/>
      <w:b/>
      <w:bCs/>
    </w:rPr>
  </w:style>
  <w:style w:type="paragraph" w:styleId="Heading3">
    <w:name w:val="heading 3"/>
    <w:basedOn w:val="Normal"/>
    <w:next w:val="Normal"/>
    <w:qFormat/>
    <w:rsid w:val="00296C9E"/>
    <w:pPr>
      <w:keepNext/>
      <w:ind w:left="-360" w:right="-180"/>
      <w:outlineLvl w:val="2"/>
    </w:pPr>
    <w:rPr>
      <w:rFonts w:ascii="Arial" w:hAnsi="Arial" w:cs="Arial"/>
      <w:b/>
      <w:bCs/>
    </w:rPr>
  </w:style>
  <w:style w:type="paragraph" w:styleId="Heading4">
    <w:name w:val="heading 4"/>
    <w:basedOn w:val="Normal"/>
    <w:next w:val="Normal"/>
    <w:qFormat/>
    <w:rsid w:val="00296C9E"/>
    <w:pPr>
      <w:keepNext/>
      <w:ind w:left="-360" w:right="-180" w:firstLine="720"/>
      <w:outlineLvl w:val="3"/>
    </w:pPr>
    <w:rPr>
      <w:rFonts w:ascii="Arial" w:hAnsi="Arial" w:cs="Arial"/>
      <w:b/>
      <w:bCs/>
    </w:rPr>
  </w:style>
  <w:style w:type="paragraph" w:styleId="Heading5">
    <w:name w:val="heading 5"/>
    <w:basedOn w:val="Normal"/>
    <w:next w:val="Normal"/>
    <w:qFormat/>
    <w:rsid w:val="00296C9E"/>
    <w:pPr>
      <w:keepNext/>
      <w:outlineLvl w:val="4"/>
    </w:pPr>
    <w:rPr>
      <w:rFonts w:ascii="Arial" w:hAnsi="Arial" w:cs="Arial"/>
      <w:b/>
      <w:bCs/>
    </w:rPr>
  </w:style>
  <w:style w:type="paragraph" w:styleId="Heading6">
    <w:name w:val="heading 6"/>
    <w:basedOn w:val="Normal"/>
    <w:next w:val="Normal"/>
    <w:qFormat/>
    <w:rsid w:val="00296C9E"/>
    <w:pPr>
      <w:keepNext/>
      <w:ind w:left="-360"/>
      <w:outlineLvl w:val="5"/>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rsid w:val="00296C9E"/>
    <w:rPr>
      <w:color w:val="0000FF"/>
      <w:u w:val="single"/>
    </w:rPr>
  </w:style>
  <w:style w:type="paragraph" w:styleId="BodyText">
    <w:name w:val="Body Text"/>
    <w:basedOn w:val="Normal"/>
    <w:link w:val="BodyTextChar"/>
    <w:semiHidden/>
    <w:rsid w:val="00296C9E"/>
    <w:rPr>
      <w:rFonts w:ascii="Arial" w:hAnsi="Arial" w:cs="Arial"/>
      <w:b/>
      <w:bCs/>
      <w:sz w:val="22"/>
    </w:rPr>
  </w:style>
  <w:style w:type="paragraph" w:styleId="Footer">
    <w:name w:val="footer"/>
    <w:basedOn w:val="Normal"/>
    <w:link w:val="FooterChar"/>
    <w:uiPriority w:val="99"/>
    <w:rsid w:val="00296C9E"/>
    <w:pPr>
      <w:tabs>
        <w:tab w:val="center" w:pos="4320"/>
        <w:tab w:val="right" w:pos="8640"/>
      </w:tabs>
    </w:pPr>
  </w:style>
  <w:style w:type="character" w:styleId="PageNumber">
    <w:name w:val="page number"/>
    <w:basedOn w:val="DefaultParagraphFont"/>
    <w:semiHidden/>
    <w:rsid w:val="00296C9E"/>
  </w:style>
  <w:style w:type="paragraph" w:styleId="BodyTextIndent">
    <w:name w:val="Body Text Indent"/>
    <w:basedOn w:val="Normal"/>
    <w:semiHidden/>
    <w:rsid w:val="00296C9E"/>
    <w:pPr>
      <w:ind w:left="-360" w:firstLine="540"/>
    </w:pPr>
    <w:rPr>
      <w:rFonts w:ascii="Arial" w:hAnsi="Arial" w:cs="Arial"/>
    </w:rPr>
  </w:style>
  <w:style w:type="paragraph" w:styleId="NormalWeb">
    <w:name w:val="Normal (Web)"/>
    <w:basedOn w:val="Normal"/>
    <w:uiPriority w:val="99"/>
    <w:rsid w:val="00296C9E"/>
    <w:pPr>
      <w:spacing w:before="100" w:beforeAutospacing="1" w:after="100" w:afterAutospacing="1"/>
    </w:pPr>
    <w:rPr>
      <w:color w:val="000000"/>
    </w:rPr>
  </w:style>
  <w:style w:type="paragraph" w:styleId="BodyTextIndent2">
    <w:name w:val="Body Text Indent 2"/>
    <w:basedOn w:val="Normal"/>
    <w:semiHidden/>
    <w:rsid w:val="00296C9E"/>
    <w:pPr>
      <w:ind w:left="-360" w:firstLine="720"/>
    </w:pPr>
    <w:rPr>
      <w:rFonts w:ascii="Arial" w:hAnsi="Arial" w:cs="Arial"/>
    </w:rPr>
  </w:style>
  <w:style w:type="paragraph" w:styleId="BodyTextIndent3">
    <w:name w:val="Body Text Indent 3"/>
    <w:basedOn w:val="Normal"/>
    <w:semiHidden/>
    <w:rsid w:val="00296C9E"/>
    <w:pPr>
      <w:ind w:left="-360" w:firstLine="1080"/>
    </w:pPr>
    <w:rPr>
      <w:rFonts w:ascii="Arial" w:hAnsi="Arial" w:cs="Arial"/>
    </w:rPr>
  </w:style>
  <w:style w:type="character" w:styleId="LineNumber">
    <w:name w:val="line number"/>
    <w:basedOn w:val="DefaultParagraphFont"/>
    <w:semiHidden/>
    <w:rsid w:val="00296C9E"/>
  </w:style>
  <w:style w:type="paragraph" w:styleId="BlockText">
    <w:name w:val="Block Text"/>
    <w:basedOn w:val="Normal"/>
    <w:semiHidden/>
    <w:rsid w:val="00296C9E"/>
    <w:pPr>
      <w:spacing w:line="360" w:lineRule="auto"/>
      <w:ind w:left="-360" w:right="-187"/>
    </w:pPr>
    <w:rPr>
      <w:rFonts w:ascii="Arial" w:hAnsi="Arial" w:cs="Arial"/>
    </w:rPr>
  </w:style>
  <w:style w:type="character" w:styleId="FollowedHyperlink">
    <w:name w:val="FollowedHyperlink"/>
    <w:semiHidden/>
    <w:rsid w:val="00296C9E"/>
    <w:rPr>
      <w:color w:val="800080"/>
      <w:u w:val="single"/>
    </w:rPr>
  </w:style>
  <w:style w:type="paragraph" w:styleId="PlainText">
    <w:name w:val="Plain Text"/>
    <w:basedOn w:val="Normal"/>
    <w:link w:val="PlainTextChar"/>
    <w:uiPriority w:val="99"/>
    <w:semiHidden/>
    <w:unhideWhenUsed/>
    <w:rsid w:val="00CB59C5"/>
    <w:rPr>
      <w:rFonts w:ascii="Calibri" w:eastAsia="Calibri" w:hAnsi="Calibri"/>
      <w:sz w:val="22"/>
      <w:szCs w:val="21"/>
    </w:rPr>
  </w:style>
  <w:style w:type="character" w:customStyle="1" w:styleId="PlainTextChar">
    <w:name w:val="Plain Text Char"/>
    <w:basedOn w:val="DefaultParagraphFont"/>
    <w:link w:val="PlainText"/>
    <w:uiPriority w:val="99"/>
    <w:semiHidden/>
    <w:rsid w:val="00CB59C5"/>
    <w:rPr>
      <w:rFonts w:ascii="Calibri" w:eastAsia="Calibri" w:hAnsi="Calibri" w:cs="Times New Roman"/>
      <w:sz w:val="22"/>
      <w:szCs w:val="21"/>
    </w:rPr>
  </w:style>
  <w:style w:type="character" w:styleId="Emphasis">
    <w:name w:val="Emphasis"/>
    <w:basedOn w:val="DefaultParagraphFont"/>
    <w:uiPriority w:val="20"/>
    <w:qFormat/>
    <w:rsid w:val="000744A8"/>
    <w:rPr>
      <w:i/>
      <w:iCs/>
    </w:rPr>
  </w:style>
  <w:style w:type="paragraph" w:styleId="EndnoteText">
    <w:name w:val="endnote text"/>
    <w:basedOn w:val="Normal"/>
    <w:link w:val="EndnoteTextChar"/>
    <w:uiPriority w:val="99"/>
    <w:semiHidden/>
    <w:unhideWhenUsed/>
    <w:rsid w:val="00973BC0"/>
    <w:rPr>
      <w:sz w:val="20"/>
      <w:szCs w:val="20"/>
    </w:rPr>
  </w:style>
  <w:style w:type="character" w:customStyle="1" w:styleId="EndnoteTextChar">
    <w:name w:val="Endnote Text Char"/>
    <w:basedOn w:val="DefaultParagraphFont"/>
    <w:link w:val="EndnoteText"/>
    <w:uiPriority w:val="99"/>
    <w:semiHidden/>
    <w:rsid w:val="00973BC0"/>
  </w:style>
  <w:style w:type="character" w:styleId="EndnoteReference">
    <w:name w:val="endnote reference"/>
    <w:basedOn w:val="DefaultParagraphFont"/>
    <w:uiPriority w:val="99"/>
    <w:semiHidden/>
    <w:unhideWhenUsed/>
    <w:rsid w:val="00973BC0"/>
    <w:rPr>
      <w:vertAlign w:val="superscript"/>
    </w:rPr>
  </w:style>
  <w:style w:type="character" w:styleId="FootnoteReference">
    <w:name w:val="footnote reference"/>
    <w:uiPriority w:val="99"/>
    <w:semiHidden/>
    <w:rsid w:val="0090376B"/>
    <w:rPr>
      <w:vertAlign w:val="superscript"/>
    </w:rPr>
  </w:style>
  <w:style w:type="paragraph" w:styleId="FootnoteText">
    <w:name w:val="footnote text"/>
    <w:basedOn w:val="Normal"/>
    <w:link w:val="FootnoteTextChar"/>
    <w:uiPriority w:val="99"/>
    <w:rsid w:val="0090376B"/>
    <w:pPr>
      <w:keepLines/>
      <w:tabs>
        <w:tab w:val="left" w:pos="187"/>
      </w:tabs>
      <w:spacing w:line="220" w:lineRule="exact"/>
      <w:ind w:left="187" w:hanging="187"/>
      <w:jc w:val="both"/>
    </w:pPr>
    <w:rPr>
      <w:sz w:val="18"/>
      <w:szCs w:val="26"/>
    </w:rPr>
  </w:style>
  <w:style w:type="character" w:customStyle="1" w:styleId="FootnoteTextChar">
    <w:name w:val="Footnote Text Char"/>
    <w:basedOn w:val="DefaultParagraphFont"/>
    <w:link w:val="FootnoteText"/>
    <w:uiPriority w:val="99"/>
    <w:rsid w:val="0090376B"/>
    <w:rPr>
      <w:sz w:val="18"/>
      <w:szCs w:val="26"/>
    </w:rPr>
  </w:style>
  <w:style w:type="paragraph" w:customStyle="1" w:styleId="Default">
    <w:name w:val="Default"/>
    <w:rsid w:val="00535C2E"/>
    <w:pPr>
      <w:autoSpaceDE w:val="0"/>
      <w:autoSpaceDN w:val="0"/>
      <w:adjustRightInd w:val="0"/>
    </w:pPr>
    <w:rPr>
      <w:color w:val="000000"/>
      <w:sz w:val="24"/>
      <w:szCs w:val="24"/>
    </w:rPr>
  </w:style>
  <w:style w:type="character" w:customStyle="1" w:styleId="citation">
    <w:name w:val="citation"/>
    <w:basedOn w:val="DefaultParagraphFont"/>
    <w:rsid w:val="00D67778"/>
  </w:style>
  <w:style w:type="paragraph" w:styleId="Header">
    <w:name w:val="header"/>
    <w:basedOn w:val="Normal"/>
    <w:link w:val="HeaderChar"/>
    <w:uiPriority w:val="99"/>
    <w:unhideWhenUsed/>
    <w:rsid w:val="00246368"/>
    <w:pPr>
      <w:tabs>
        <w:tab w:val="center" w:pos="4680"/>
        <w:tab w:val="right" w:pos="9360"/>
      </w:tabs>
    </w:pPr>
  </w:style>
  <w:style w:type="character" w:customStyle="1" w:styleId="HeaderChar">
    <w:name w:val="Header Char"/>
    <w:basedOn w:val="DefaultParagraphFont"/>
    <w:link w:val="Header"/>
    <w:uiPriority w:val="99"/>
    <w:rsid w:val="00246368"/>
    <w:rPr>
      <w:sz w:val="24"/>
      <w:szCs w:val="24"/>
    </w:rPr>
  </w:style>
  <w:style w:type="character" w:customStyle="1" w:styleId="BodyTextChar">
    <w:name w:val="Body Text Char"/>
    <w:basedOn w:val="DefaultParagraphFont"/>
    <w:link w:val="BodyText"/>
    <w:semiHidden/>
    <w:rsid w:val="00D30A94"/>
    <w:rPr>
      <w:rFonts w:ascii="Arial" w:hAnsi="Arial" w:cs="Arial"/>
      <w:b/>
      <w:bCs/>
      <w:sz w:val="22"/>
      <w:szCs w:val="24"/>
    </w:rPr>
  </w:style>
  <w:style w:type="paragraph" w:styleId="ListParagraph">
    <w:name w:val="List Paragraph"/>
    <w:basedOn w:val="Normal"/>
    <w:uiPriority w:val="34"/>
    <w:qFormat/>
    <w:rsid w:val="00A83D8F"/>
    <w:pPr>
      <w:ind w:left="720"/>
    </w:pPr>
  </w:style>
  <w:style w:type="paragraph" w:styleId="BalloonText">
    <w:name w:val="Balloon Text"/>
    <w:basedOn w:val="Normal"/>
    <w:link w:val="BalloonTextChar"/>
    <w:uiPriority w:val="99"/>
    <w:semiHidden/>
    <w:unhideWhenUsed/>
    <w:rsid w:val="00976EF2"/>
    <w:rPr>
      <w:rFonts w:ascii="Tahoma" w:hAnsi="Tahoma" w:cs="Tahoma"/>
      <w:sz w:val="16"/>
      <w:szCs w:val="16"/>
    </w:rPr>
  </w:style>
  <w:style w:type="character" w:customStyle="1" w:styleId="BalloonTextChar">
    <w:name w:val="Balloon Text Char"/>
    <w:basedOn w:val="DefaultParagraphFont"/>
    <w:link w:val="BalloonText"/>
    <w:uiPriority w:val="99"/>
    <w:semiHidden/>
    <w:rsid w:val="00976EF2"/>
    <w:rPr>
      <w:rFonts w:ascii="Tahoma" w:hAnsi="Tahoma" w:cs="Tahoma"/>
      <w:sz w:val="16"/>
      <w:szCs w:val="16"/>
    </w:rPr>
  </w:style>
  <w:style w:type="character" w:styleId="CommentReference">
    <w:name w:val="annotation reference"/>
    <w:basedOn w:val="DefaultParagraphFont"/>
    <w:semiHidden/>
    <w:unhideWhenUsed/>
    <w:rsid w:val="00A54166"/>
    <w:rPr>
      <w:sz w:val="16"/>
      <w:szCs w:val="16"/>
    </w:rPr>
  </w:style>
  <w:style w:type="paragraph" w:styleId="CommentText">
    <w:name w:val="annotation text"/>
    <w:basedOn w:val="Normal"/>
    <w:link w:val="CommentTextChar"/>
    <w:uiPriority w:val="99"/>
    <w:unhideWhenUsed/>
    <w:rsid w:val="00A54166"/>
    <w:rPr>
      <w:sz w:val="20"/>
      <w:szCs w:val="20"/>
    </w:rPr>
  </w:style>
  <w:style w:type="character" w:customStyle="1" w:styleId="CommentTextChar">
    <w:name w:val="Comment Text Char"/>
    <w:basedOn w:val="DefaultParagraphFont"/>
    <w:link w:val="CommentText"/>
    <w:uiPriority w:val="99"/>
    <w:rsid w:val="00A54166"/>
  </w:style>
  <w:style w:type="paragraph" w:customStyle="1" w:styleId="SP4122897">
    <w:name w:val="SP.4.122897"/>
    <w:basedOn w:val="Normal"/>
    <w:next w:val="Normal"/>
    <w:uiPriority w:val="99"/>
    <w:rsid w:val="008849C7"/>
    <w:pPr>
      <w:autoSpaceDE w:val="0"/>
      <w:autoSpaceDN w:val="0"/>
      <w:adjustRightInd w:val="0"/>
    </w:pPr>
    <w:rPr>
      <w:rFonts w:ascii="Arial" w:eastAsiaTheme="minorHAnsi" w:hAnsi="Arial" w:cs="Arial"/>
    </w:rPr>
  </w:style>
  <w:style w:type="character" w:customStyle="1" w:styleId="SC465549">
    <w:name w:val="SC.4.65549"/>
    <w:uiPriority w:val="99"/>
    <w:rsid w:val="008849C7"/>
    <w:rPr>
      <w:b/>
      <w:bCs/>
      <w:color w:val="000000"/>
      <w:sz w:val="20"/>
      <w:szCs w:val="20"/>
    </w:rPr>
  </w:style>
  <w:style w:type="character" w:customStyle="1" w:styleId="SC365540">
    <w:name w:val="SC.3.65540"/>
    <w:uiPriority w:val="99"/>
    <w:rsid w:val="008849C7"/>
    <w:rPr>
      <w:color w:val="000000"/>
      <w:sz w:val="20"/>
      <w:szCs w:val="20"/>
    </w:rPr>
  </w:style>
  <w:style w:type="paragraph" w:customStyle="1" w:styleId="SP6188475">
    <w:name w:val="SP.6.188475"/>
    <w:basedOn w:val="Normal"/>
    <w:next w:val="Normal"/>
    <w:uiPriority w:val="99"/>
    <w:rsid w:val="00BA6F70"/>
    <w:pPr>
      <w:autoSpaceDE w:val="0"/>
      <w:autoSpaceDN w:val="0"/>
      <w:adjustRightInd w:val="0"/>
    </w:pPr>
    <w:rPr>
      <w:rFonts w:ascii="Arial" w:eastAsiaTheme="minorHAnsi" w:hAnsi="Arial" w:cs="Arial"/>
    </w:rPr>
  </w:style>
  <w:style w:type="character" w:customStyle="1" w:styleId="SC665544">
    <w:name w:val="SC.6.65544"/>
    <w:uiPriority w:val="99"/>
    <w:rsid w:val="00BA6F70"/>
    <w:rPr>
      <w:color w:val="000000"/>
      <w:sz w:val="20"/>
      <w:szCs w:val="20"/>
    </w:rPr>
  </w:style>
  <w:style w:type="character" w:customStyle="1" w:styleId="SC965549">
    <w:name w:val="SC.9.65549"/>
    <w:uiPriority w:val="99"/>
    <w:rsid w:val="00BA6F70"/>
    <w:rPr>
      <w:color w:val="000000"/>
      <w:sz w:val="20"/>
      <w:szCs w:val="20"/>
    </w:rPr>
  </w:style>
  <w:style w:type="character" w:customStyle="1" w:styleId="SC1065557">
    <w:name w:val="SC.10.65557"/>
    <w:uiPriority w:val="99"/>
    <w:rsid w:val="009220A2"/>
    <w:rPr>
      <w:rFonts w:ascii="IDOIJ A+ Century" w:hAnsi="IDOIJ A+ Century" w:cs="IDOIJ A+ Century"/>
      <w:color w:val="000000"/>
      <w:sz w:val="40"/>
      <w:szCs w:val="40"/>
    </w:rPr>
  </w:style>
  <w:style w:type="character" w:customStyle="1" w:styleId="SC1065551">
    <w:name w:val="SC.10.65551"/>
    <w:uiPriority w:val="99"/>
    <w:rsid w:val="009220A2"/>
    <w:rPr>
      <w:color w:val="000000"/>
      <w:sz w:val="20"/>
      <w:szCs w:val="20"/>
    </w:rPr>
  </w:style>
  <w:style w:type="character" w:customStyle="1" w:styleId="SC665553">
    <w:name w:val="SC.6.65553"/>
    <w:uiPriority w:val="99"/>
    <w:rsid w:val="00E711AC"/>
    <w:rPr>
      <w:color w:val="000000"/>
      <w:sz w:val="12"/>
      <w:szCs w:val="12"/>
    </w:rPr>
  </w:style>
  <w:style w:type="character" w:customStyle="1" w:styleId="apple-converted-space">
    <w:name w:val="apple-converted-space"/>
    <w:basedOn w:val="DefaultParagraphFont"/>
    <w:rsid w:val="003007C9"/>
  </w:style>
  <w:style w:type="character" w:customStyle="1" w:styleId="Hyperlink1">
    <w:name w:val="Hyperlink1"/>
    <w:basedOn w:val="DefaultParagraphFont"/>
    <w:uiPriority w:val="99"/>
    <w:unhideWhenUsed/>
    <w:rsid w:val="00DF6B4C"/>
    <w:rPr>
      <w:color w:val="0563C1"/>
      <w:u w:val="single"/>
    </w:rPr>
  </w:style>
  <w:style w:type="character" w:customStyle="1" w:styleId="FooterChar">
    <w:name w:val="Footer Char"/>
    <w:basedOn w:val="DefaultParagraphFont"/>
    <w:link w:val="Footer"/>
    <w:uiPriority w:val="99"/>
    <w:rsid w:val="002B7EA6"/>
    <w:rPr>
      <w:sz w:val="24"/>
      <w:szCs w:val="24"/>
    </w:rPr>
  </w:style>
  <w:style w:type="paragraph" w:customStyle="1" w:styleId="Paragraph">
    <w:name w:val="Paragraph"/>
    <w:basedOn w:val="Normal"/>
    <w:uiPriority w:val="99"/>
    <w:qFormat/>
    <w:rsid w:val="00C14C73"/>
    <w:pPr>
      <w:spacing w:before="120" w:after="120" w:line="480" w:lineRule="auto"/>
      <w:ind w:firstLine="720"/>
    </w:pPr>
    <w:rPr>
      <w:szCs w:val="20"/>
    </w:rPr>
  </w:style>
  <w:style w:type="paragraph" w:customStyle="1" w:styleId="FigureTable-TitleTable23">
    <w:name w:val="Figure/Table - Title Table 2/3"/>
    <w:basedOn w:val="Normal"/>
    <w:rsid w:val="00013BFB"/>
    <w:pPr>
      <w:keepNext/>
      <w:keepLines/>
      <w:pBdr>
        <w:top w:val="single" w:sz="48" w:space="1" w:color="000000"/>
      </w:pBdr>
      <w:spacing w:after="180" w:line="220" w:lineRule="exact"/>
      <w:ind w:right="14"/>
    </w:pPr>
    <w:rPr>
      <w:rFonts w:ascii="Helvetica" w:hAnsi="Helvetica"/>
      <w:b/>
      <w:color w:val="000000"/>
      <w:sz w:val="18"/>
      <w:szCs w:val="20"/>
    </w:rPr>
  </w:style>
  <w:style w:type="character" w:customStyle="1" w:styleId="ms-nowrap">
    <w:name w:val="ms-nowrap"/>
    <w:basedOn w:val="DefaultParagraphFont"/>
    <w:rsid w:val="00E84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87915">
      <w:bodyDiv w:val="1"/>
      <w:marLeft w:val="0"/>
      <w:marRight w:val="0"/>
      <w:marTop w:val="0"/>
      <w:marBottom w:val="0"/>
      <w:divBdr>
        <w:top w:val="none" w:sz="0" w:space="0" w:color="auto"/>
        <w:left w:val="none" w:sz="0" w:space="0" w:color="auto"/>
        <w:bottom w:val="none" w:sz="0" w:space="0" w:color="auto"/>
        <w:right w:val="none" w:sz="0" w:space="0" w:color="auto"/>
      </w:divBdr>
    </w:div>
    <w:div w:id="319231631">
      <w:bodyDiv w:val="1"/>
      <w:marLeft w:val="0"/>
      <w:marRight w:val="0"/>
      <w:marTop w:val="0"/>
      <w:marBottom w:val="0"/>
      <w:divBdr>
        <w:top w:val="none" w:sz="0" w:space="0" w:color="auto"/>
        <w:left w:val="none" w:sz="0" w:space="0" w:color="auto"/>
        <w:bottom w:val="none" w:sz="0" w:space="0" w:color="auto"/>
        <w:right w:val="none" w:sz="0" w:space="0" w:color="auto"/>
      </w:divBdr>
    </w:div>
    <w:div w:id="327710596">
      <w:bodyDiv w:val="1"/>
      <w:marLeft w:val="0"/>
      <w:marRight w:val="0"/>
      <w:marTop w:val="0"/>
      <w:marBottom w:val="0"/>
      <w:divBdr>
        <w:top w:val="none" w:sz="0" w:space="0" w:color="auto"/>
        <w:left w:val="none" w:sz="0" w:space="0" w:color="auto"/>
        <w:bottom w:val="none" w:sz="0" w:space="0" w:color="auto"/>
        <w:right w:val="none" w:sz="0" w:space="0" w:color="auto"/>
      </w:divBdr>
    </w:div>
    <w:div w:id="346249308">
      <w:bodyDiv w:val="1"/>
      <w:marLeft w:val="0"/>
      <w:marRight w:val="0"/>
      <w:marTop w:val="0"/>
      <w:marBottom w:val="0"/>
      <w:divBdr>
        <w:top w:val="none" w:sz="0" w:space="0" w:color="auto"/>
        <w:left w:val="none" w:sz="0" w:space="0" w:color="auto"/>
        <w:bottom w:val="none" w:sz="0" w:space="0" w:color="auto"/>
        <w:right w:val="none" w:sz="0" w:space="0" w:color="auto"/>
      </w:divBdr>
    </w:div>
    <w:div w:id="363601600">
      <w:bodyDiv w:val="1"/>
      <w:marLeft w:val="0"/>
      <w:marRight w:val="0"/>
      <w:marTop w:val="0"/>
      <w:marBottom w:val="0"/>
      <w:divBdr>
        <w:top w:val="none" w:sz="0" w:space="0" w:color="auto"/>
        <w:left w:val="none" w:sz="0" w:space="0" w:color="auto"/>
        <w:bottom w:val="none" w:sz="0" w:space="0" w:color="auto"/>
        <w:right w:val="none" w:sz="0" w:space="0" w:color="auto"/>
      </w:divBdr>
    </w:div>
    <w:div w:id="529730581">
      <w:bodyDiv w:val="1"/>
      <w:marLeft w:val="0"/>
      <w:marRight w:val="0"/>
      <w:marTop w:val="0"/>
      <w:marBottom w:val="0"/>
      <w:divBdr>
        <w:top w:val="none" w:sz="0" w:space="0" w:color="auto"/>
        <w:left w:val="none" w:sz="0" w:space="0" w:color="auto"/>
        <w:bottom w:val="none" w:sz="0" w:space="0" w:color="auto"/>
        <w:right w:val="none" w:sz="0" w:space="0" w:color="auto"/>
      </w:divBdr>
    </w:div>
    <w:div w:id="665328349">
      <w:bodyDiv w:val="1"/>
      <w:marLeft w:val="0"/>
      <w:marRight w:val="0"/>
      <w:marTop w:val="0"/>
      <w:marBottom w:val="0"/>
      <w:divBdr>
        <w:top w:val="none" w:sz="0" w:space="0" w:color="auto"/>
        <w:left w:val="none" w:sz="0" w:space="0" w:color="auto"/>
        <w:bottom w:val="none" w:sz="0" w:space="0" w:color="auto"/>
        <w:right w:val="none" w:sz="0" w:space="0" w:color="auto"/>
      </w:divBdr>
    </w:div>
    <w:div w:id="710769729">
      <w:bodyDiv w:val="1"/>
      <w:marLeft w:val="0"/>
      <w:marRight w:val="0"/>
      <w:marTop w:val="0"/>
      <w:marBottom w:val="0"/>
      <w:divBdr>
        <w:top w:val="none" w:sz="0" w:space="0" w:color="auto"/>
        <w:left w:val="none" w:sz="0" w:space="0" w:color="auto"/>
        <w:bottom w:val="none" w:sz="0" w:space="0" w:color="auto"/>
        <w:right w:val="none" w:sz="0" w:space="0" w:color="auto"/>
      </w:divBdr>
    </w:div>
    <w:div w:id="805121055">
      <w:bodyDiv w:val="1"/>
      <w:marLeft w:val="0"/>
      <w:marRight w:val="0"/>
      <w:marTop w:val="0"/>
      <w:marBottom w:val="0"/>
      <w:divBdr>
        <w:top w:val="single" w:sz="48" w:space="0" w:color="666666"/>
        <w:left w:val="none" w:sz="0" w:space="0" w:color="auto"/>
        <w:bottom w:val="none" w:sz="0" w:space="0" w:color="auto"/>
        <w:right w:val="none" w:sz="0" w:space="0" w:color="auto"/>
      </w:divBdr>
      <w:divsChild>
        <w:div w:id="1211309630">
          <w:marLeft w:val="0"/>
          <w:marRight w:val="0"/>
          <w:marTop w:val="0"/>
          <w:marBottom w:val="0"/>
          <w:divBdr>
            <w:top w:val="none" w:sz="0" w:space="0" w:color="auto"/>
            <w:left w:val="none" w:sz="0" w:space="0" w:color="auto"/>
            <w:bottom w:val="none" w:sz="0" w:space="0" w:color="auto"/>
            <w:right w:val="none" w:sz="0" w:space="0" w:color="auto"/>
          </w:divBdr>
          <w:divsChild>
            <w:div w:id="1426727486">
              <w:marLeft w:val="133"/>
              <w:marRight w:val="133"/>
              <w:marTop w:val="0"/>
              <w:marBottom w:val="0"/>
              <w:divBdr>
                <w:top w:val="none" w:sz="0" w:space="0" w:color="auto"/>
                <w:left w:val="none" w:sz="0" w:space="0" w:color="auto"/>
                <w:bottom w:val="none" w:sz="0" w:space="0" w:color="auto"/>
                <w:right w:val="none" w:sz="0" w:space="0" w:color="auto"/>
              </w:divBdr>
            </w:div>
          </w:divsChild>
        </w:div>
      </w:divsChild>
    </w:div>
    <w:div w:id="1103452306">
      <w:bodyDiv w:val="1"/>
      <w:marLeft w:val="0"/>
      <w:marRight w:val="0"/>
      <w:marTop w:val="0"/>
      <w:marBottom w:val="0"/>
      <w:divBdr>
        <w:top w:val="none" w:sz="0" w:space="0" w:color="auto"/>
        <w:left w:val="none" w:sz="0" w:space="0" w:color="auto"/>
        <w:bottom w:val="none" w:sz="0" w:space="0" w:color="auto"/>
        <w:right w:val="none" w:sz="0" w:space="0" w:color="auto"/>
      </w:divBdr>
      <w:divsChild>
        <w:div w:id="1132595459">
          <w:marLeft w:val="0"/>
          <w:marRight w:val="0"/>
          <w:marTop w:val="0"/>
          <w:marBottom w:val="0"/>
          <w:divBdr>
            <w:top w:val="none" w:sz="0" w:space="0" w:color="auto"/>
            <w:left w:val="none" w:sz="0" w:space="0" w:color="auto"/>
            <w:bottom w:val="none" w:sz="0" w:space="0" w:color="auto"/>
            <w:right w:val="none" w:sz="0" w:space="0" w:color="auto"/>
          </w:divBdr>
          <w:divsChild>
            <w:div w:id="1257053631">
              <w:marLeft w:val="0"/>
              <w:marRight w:val="0"/>
              <w:marTop w:val="0"/>
              <w:marBottom w:val="0"/>
              <w:divBdr>
                <w:top w:val="none" w:sz="0" w:space="0" w:color="auto"/>
                <w:left w:val="none" w:sz="0" w:space="0" w:color="auto"/>
                <w:bottom w:val="none" w:sz="0" w:space="0" w:color="auto"/>
                <w:right w:val="none" w:sz="0" w:space="0" w:color="auto"/>
              </w:divBdr>
              <w:divsChild>
                <w:div w:id="1987196800">
                  <w:marLeft w:val="0"/>
                  <w:marRight w:val="0"/>
                  <w:marTop w:val="0"/>
                  <w:marBottom w:val="0"/>
                  <w:divBdr>
                    <w:top w:val="none" w:sz="0" w:space="0" w:color="auto"/>
                    <w:left w:val="none" w:sz="0" w:space="0" w:color="auto"/>
                    <w:bottom w:val="none" w:sz="0" w:space="0" w:color="auto"/>
                    <w:right w:val="none" w:sz="0" w:space="0" w:color="auto"/>
                  </w:divBdr>
                  <w:divsChild>
                    <w:div w:id="1779829624">
                      <w:marLeft w:val="0"/>
                      <w:marRight w:val="0"/>
                      <w:marTop w:val="0"/>
                      <w:marBottom w:val="0"/>
                      <w:divBdr>
                        <w:top w:val="none" w:sz="0" w:space="0" w:color="auto"/>
                        <w:left w:val="none" w:sz="0" w:space="0" w:color="auto"/>
                        <w:bottom w:val="none" w:sz="0" w:space="0" w:color="auto"/>
                        <w:right w:val="none" w:sz="0" w:space="0" w:color="auto"/>
                      </w:divBdr>
                      <w:divsChild>
                        <w:div w:id="1164005197">
                          <w:marLeft w:val="0"/>
                          <w:marRight w:val="0"/>
                          <w:marTop w:val="0"/>
                          <w:marBottom w:val="0"/>
                          <w:divBdr>
                            <w:top w:val="none" w:sz="0" w:space="0" w:color="auto"/>
                            <w:left w:val="none" w:sz="0" w:space="0" w:color="auto"/>
                            <w:bottom w:val="none" w:sz="0" w:space="0" w:color="auto"/>
                            <w:right w:val="none" w:sz="0" w:space="0" w:color="auto"/>
                          </w:divBdr>
                          <w:divsChild>
                            <w:div w:id="185411378">
                              <w:marLeft w:val="0"/>
                              <w:marRight w:val="0"/>
                              <w:marTop w:val="0"/>
                              <w:marBottom w:val="0"/>
                              <w:divBdr>
                                <w:top w:val="none" w:sz="0" w:space="0" w:color="auto"/>
                                <w:left w:val="none" w:sz="0" w:space="0" w:color="auto"/>
                                <w:bottom w:val="none" w:sz="0" w:space="0" w:color="auto"/>
                                <w:right w:val="none" w:sz="0" w:space="0" w:color="auto"/>
                              </w:divBdr>
                              <w:divsChild>
                                <w:div w:id="1125585418">
                                  <w:marLeft w:val="0"/>
                                  <w:marRight w:val="0"/>
                                  <w:marTop w:val="0"/>
                                  <w:marBottom w:val="0"/>
                                  <w:divBdr>
                                    <w:top w:val="none" w:sz="0" w:space="0" w:color="auto"/>
                                    <w:left w:val="none" w:sz="0" w:space="0" w:color="auto"/>
                                    <w:bottom w:val="none" w:sz="0" w:space="0" w:color="auto"/>
                                    <w:right w:val="none" w:sz="0" w:space="0" w:color="auto"/>
                                  </w:divBdr>
                                  <w:divsChild>
                                    <w:div w:id="436367206">
                                      <w:marLeft w:val="0"/>
                                      <w:marRight w:val="0"/>
                                      <w:marTop w:val="0"/>
                                      <w:marBottom w:val="0"/>
                                      <w:divBdr>
                                        <w:top w:val="none" w:sz="0" w:space="0" w:color="auto"/>
                                        <w:left w:val="none" w:sz="0" w:space="0" w:color="auto"/>
                                        <w:bottom w:val="none" w:sz="0" w:space="0" w:color="auto"/>
                                        <w:right w:val="none" w:sz="0" w:space="0" w:color="auto"/>
                                      </w:divBdr>
                                      <w:divsChild>
                                        <w:div w:id="1719434159">
                                          <w:marLeft w:val="0"/>
                                          <w:marRight w:val="0"/>
                                          <w:marTop w:val="0"/>
                                          <w:marBottom w:val="0"/>
                                          <w:divBdr>
                                            <w:top w:val="none" w:sz="0" w:space="0" w:color="auto"/>
                                            <w:left w:val="none" w:sz="0" w:space="0" w:color="auto"/>
                                            <w:bottom w:val="none" w:sz="0" w:space="0" w:color="auto"/>
                                            <w:right w:val="none" w:sz="0" w:space="0" w:color="auto"/>
                                          </w:divBdr>
                                          <w:divsChild>
                                            <w:div w:id="509376973">
                                              <w:marLeft w:val="0"/>
                                              <w:marRight w:val="0"/>
                                              <w:marTop w:val="0"/>
                                              <w:marBottom w:val="0"/>
                                              <w:divBdr>
                                                <w:top w:val="none" w:sz="0" w:space="0" w:color="auto"/>
                                                <w:left w:val="none" w:sz="0" w:space="0" w:color="auto"/>
                                                <w:bottom w:val="none" w:sz="0" w:space="0" w:color="auto"/>
                                                <w:right w:val="none" w:sz="0" w:space="0" w:color="auto"/>
                                              </w:divBdr>
                                              <w:divsChild>
                                                <w:div w:id="61934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8696622">
      <w:bodyDiv w:val="1"/>
      <w:marLeft w:val="0"/>
      <w:marRight w:val="0"/>
      <w:marTop w:val="0"/>
      <w:marBottom w:val="0"/>
      <w:divBdr>
        <w:top w:val="none" w:sz="0" w:space="0" w:color="auto"/>
        <w:left w:val="none" w:sz="0" w:space="0" w:color="auto"/>
        <w:bottom w:val="none" w:sz="0" w:space="0" w:color="auto"/>
        <w:right w:val="none" w:sz="0" w:space="0" w:color="auto"/>
      </w:divBdr>
    </w:div>
    <w:div w:id="1431701513">
      <w:bodyDiv w:val="1"/>
      <w:marLeft w:val="0"/>
      <w:marRight w:val="0"/>
      <w:marTop w:val="0"/>
      <w:marBottom w:val="0"/>
      <w:divBdr>
        <w:top w:val="none" w:sz="0" w:space="0" w:color="auto"/>
        <w:left w:val="none" w:sz="0" w:space="0" w:color="auto"/>
        <w:bottom w:val="none" w:sz="0" w:space="0" w:color="auto"/>
        <w:right w:val="none" w:sz="0" w:space="0" w:color="auto"/>
      </w:divBdr>
      <w:divsChild>
        <w:div w:id="1674339627">
          <w:marLeft w:val="547"/>
          <w:marRight w:val="0"/>
          <w:marTop w:val="160"/>
          <w:marBottom w:val="0"/>
          <w:divBdr>
            <w:top w:val="none" w:sz="0" w:space="0" w:color="auto"/>
            <w:left w:val="none" w:sz="0" w:space="0" w:color="auto"/>
            <w:bottom w:val="none" w:sz="0" w:space="0" w:color="auto"/>
            <w:right w:val="none" w:sz="0" w:space="0" w:color="auto"/>
          </w:divBdr>
        </w:div>
        <w:div w:id="2142459920">
          <w:marLeft w:val="1166"/>
          <w:marRight w:val="0"/>
          <w:marTop w:val="160"/>
          <w:marBottom w:val="0"/>
          <w:divBdr>
            <w:top w:val="none" w:sz="0" w:space="0" w:color="auto"/>
            <w:left w:val="none" w:sz="0" w:space="0" w:color="auto"/>
            <w:bottom w:val="none" w:sz="0" w:space="0" w:color="auto"/>
            <w:right w:val="none" w:sz="0" w:space="0" w:color="auto"/>
          </w:divBdr>
        </w:div>
        <w:div w:id="801122228">
          <w:marLeft w:val="547"/>
          <w:marRight w:val="0"/>
          <w:marTop w:val="160"/>
          <w:marBottom w:val="0"/>
          <w:divBdr>
            <w:top w:val="none" w:sz="0" w:space="0" w:color="auto"/>
            <w:left w:val="none" w:sz="0" w:space="0" w:color="auto"/>
            <w:bottom w:val="none" w:sz="0" w:space="0" w:color="auto"/>
            <w:right w:val="none" w:sz="0" w:space="0" w:color="auto"/>
          </w:divBdr>
        </w:div>
        <w:div w:id="678581196">
          <w:marLeft w:val="1166"/>
          <w:marRight w:val="0"/>
          <w:marTop w:val="160"/>
          <w:marBottom w:val="0"/>
          <w:divBdr>
            <w:top w:val="none" w:sz="0" w:space="0" w:color="auto"/>
            <w:left w:val="none" w:sz="0" w:space="0" w:color="auto"/>
            <w:bottom w:val="none" w:sz="0" w:space="0" w:color="auto"/>
            <w:right w:val="none" w:sz="0" w:space="0" w:color="auto"/>
          </w:divBdr>
        </w:div>
        <w:div w:id="407464516">
          <w:marLeft w:val="1166"/>
          <w:marRight w:val="0"/>
          <w:marTop w:val="160"/>
          <w:marBottom w:val="0"/>
          <w:divBdr>
            <w:top w:val="none" w:sz="0" w:space="0" w:color="auto"/>
            <w:left w:val="none" w:sz="0" w:space="0" w:color="auto"/>
            <w:bottom w:val="none" w:sz="0" w:space="0" w:color="auto"/>
            <w:right w:val="none" w:sz="0" w:space="0" w:color="auto"/>
          </w:divBdr>
        </w:div>
      </w:divsChild>
    </w:div>
    <w:div w:id="1569419149">
      <w:bodyDiv w:val="1"/>
      <w:marLeft w:val="0"/>
      <w:marRight w:val="0"/>
      <w:marTop w:val="0"/>
      <w:marBottom w:val="0"/>
      <w:divBdr>
        <w:top w:val="none" w:sz="0" w:space="0" w:color="auto"/>
        <w:left w:val="none" w:sz="0" w:space="0" w:color="auto"/>
        <w:bottom w:val="none" w:sz="0" w:space="0" w:color="auto"/>
        <w:right w:val="none" w:sz="0" w:space="0" w:color="auto"/>
      </w:divBdr>
    </w:div>
    <w:div w:id="1608611187">
      <w:bodyDiv w:val="1"/>
      <w:marLeft w:val="0"/>
      <w:marRight w:val="0"/>
      <w:marTop w:val="0"/>
      <w:marBottom w:val="0"/>
      <w:divBdr>
        <w:top w:val="none" w:sz="0" w:space="0" w:color="auto"/>
        <w:left w:val="none" w:sz="0" w:space="0" w:color="auto"/>
        <w:bottom w:val="none" w:sz="0" w:space="0" w:color="auto"/>
        <w:right w:val="none" w:sz="0" w:space="0" w:color="auto"/>
      </w:divBdr>
      <w:divsChild>
        <w:div w:id="788747232">
          <w:marLeft w:val="0"/>
          <w:marRight w:val="0"/>
          <w:marTop w:val="0"/>
          <w:marBottom w:val="0"/>
          <w:divBdr>
            <w:top w:val="none" w:sz="0" w:space="0" w:color="auto"/>
            <w:left w:val="none" w:sz="0" w:space="0" w:color="auto"/>
            <w:bottom w:val="none" w:sz="0" w:space="0" w:color="auto"/>
            <w:right w:val="none" w:sz="0" w:space="0" w:color="auto"/>
          </w:divBdr>
          <w:divsChild>
            <w:div w:id="636960894">
              <w:marLeft w:val="0"/>
              <w:marRight w:val="0"/>
              <w:marTop w:val="0"/>
              <w:marBottom w:val="0"/>
              <w:divBdr>
                <w:top w:val="none" w:sz="0" w:space="0" w:color="auto"/>
                <w:left w:val="none" w:sz="0" w:space="0" w:color="auto"/>
                <w:bottom w:val="none" w:sz="0" w:space="0" w:color="auto"/>
                <w:right w:val="none" w:sz="0" w:space="0" w:color="auto"/>
              </w:divBdr>
              <w:divsChild>
                <w:div w:id="1320189148">
                  <w:marLeft w:val="0"/>
                  <w:marRight w:val="0"/>
                  <w:marTop w:val="0"/>
                  <w:marBottom w:val="0"/>
                  <w:divBdr>
                    <w:top w:val="none" w:sz="0" w:space="0" w:color="auto"/>
                    <w:left w:val="none" w:sz="0" w:space="0" w:color="auto"/>
                    <w:bottom w:val="none" w:sz="0" w:space="0" w:color="auto"/>
                    <w:right w:val="none" w:sz="0" w:space="0" w:color="auto"/>
                  </w:divBdr>
                  <w:divsChild>
                    <w:div w:id="1413040569">
                      <w:marLeft w:val="0"/>
                      <w:marRight w:val="0"/>
                      <w:marTop w:val="0"/>
                      <w:marBottom w:val="0"/>
                      <w:divBdr>
                        <w:top w:val="none" w:sz="0" w:space="0" w:color="auto"/>
                        <w:left w:val="none" w:sz="0" w:space="0" w:color="auto"/>
                        <w:bottom w:val="none" w:sz="0" w:space="0" w:color="auto"/>
                        <w:right w:val="none" w:sz="0" w:space="0" w:color="auto"/>
                      </w:divBdr>
                      <w:divsChild>
                        <w:div w:id="1897467126">
                          <w:marLeft w:val="0"/>
                          <w:marRight w:val="0"/>
                          <w:marTop w:val="0"/>
                          <w:marBottom w:val="0"/>
                          <w:divBdr>
                            <w:top w:val="none" w:sz="0" w:space="0" w:color="auto"/>
                            <w:left w:val="none" w:sz="0" w:space="0" w:color="auto"/>
                            <w:bottom w:val="none" w:sz="0" w:space="0" w:color="auto"/>
                            <w:right w:val="none" w:sz="0" w:space="0" w:color="auto"/>
                          </w:divBdr>
                          <w:divsChild>
                            <w:div w:id="662047551">
                              <w:marLeft w:val="0"/>
                              <w:marRight w:val="0"/>
                              <w:marTop w:val="0"/>
                              <w:marBottom w:val="0"/>
                              <w:divBdr>
                                <w:top w:val="none" w:sz="0" w:space="0" w:color="auto"/>
                                <w:left w:val="none" w:sz="0" w:space="0" w:color="auto"/>
                                <w:bottom w:val="none" w:sz="0" w:space="0" w:color="auto"/>
                                <w:right w:val="none" w:sz="0" w:space="0" w:color="auto"/>
                              </w:divBdr>
                              <w:divsChild>
                                <w:div w:id="1218467066">
                                  <w:marLeft w:val="0"/>
                                  <w:marRight w:val="0"/>
                                  <w:marTop w:val="0"/>
                                  <w:marBottom w:val="0"/>
                                  <w:divBdr>
                                    <w:top w:val="none" w:sz="0" w:space="0" w:color="auto"/>
                                    <w:left w:val="none" w:sz="0" w:space="0" w:color="auto"/>
                                    <w:bottom w:val="none" w:sz="0" w:space="0" w:color="auto"/>
                                    <w:right w:val="none" w:sz="0" w:space="0" w:color="auto"/>
                                  </w:divBdr>
                                  <w:divsChild>
                                    <w:div w:id="633634460">
                                      <w:marLeft w:val="0"/>
                                      <w:marRight w:val="0"/>
                                      <w:marTop w:val="0"/>
                                      <w:marBottom w:val="0"/>
                                      <w:divBdr>
                                        <w:top w:val="none" w:sz="0" w:space="0" w:color="auto"/>
                                        <w:left w:val="none" w:sz="0" w:space="0" w:color="auto"/>
                                        <w:bottom w:val="none" w:sz="0" w:space="0" w:color="auto"/>
                                        <w:right w:val="none" w:sz="0" w:space="0" w:color="auto"/>
                                      </w:divBdr>
                                      <w:divsChild>
                                        <w:div w:id="61759536">
                                          <w:marLeft w:val="0"/>
                                          <w:marRight w:val="0"/>
                                          <w:marTop w:val="0"/>
                                          <w:marBottom w:val="0"/>
                                          <w:divBdr>
                                            <w:top w:val="none" w:sz="0" w:space="0" w:color="auto"/>
                                            <w:left w:val="none" w:sz="0" w:space="0" w:color="auto"/>
                                            <w:bottom w:val="none" w:sz="0" w:space="0" w:color="auto"/>
                                            <w:right w:val="none" w:sz="0" w:space="0" w:color="auto"/>
                                          </w:divBdr>
                                          <w:divsChild>
                                            <w:div w:id="12811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651417">
      <w:bodyDiv w:val="1"/>
      <w:marLeft w:val="0"/>
      <w:marRight w:val="0"/>
      <w:marTop w:val="0"/>
      <w:marBottom w:val="0"/>
      <w:divBdr>
        <w:top w:val="none" w:sz="0" w:space="0" w:color="auto"/>
        <w:left w:val="none" w:sz="0" w:space="0" w:color="auto"/>
        <w:bottom w:val="none" w:sz="0" w:space="0" w:color="auto"/>
        <w:right w:val="none" w:sz="0" w:space="0" w:color="auto"/>
      </w:divBdr>
    </w:div>
    <w:div w:id="1938323883">
      <w:bodyDiv w:val="1"/>
      <w:marLeft w:val="0"/>
      <w:marRight w:val="0"/>
      <w:marTop w:val="0"/>
      <w:marBottom w:val="0"/>
      <w:divBdr>
        <w:top w:val="none" w:sz="0" w:space="0" w:color="auto"/>
        <w:left w:val="none" w:sz="0" w:space="0" w:color="auto"/>
        <w:bottom w:val="none" w:sz="0" w:space="0" w:color="auto"/>
        <w:right w:val="none" w:sz="0" w:space="0" w:color="auto"/>
      </w:divBdr>
      <w:divsChild>
        <w:div w:id="1396246038">
          <w:marLeft w:val="0"/>
          <w:marRight w:val="0"/>
          <w:marTop w:val="0"/>
          <w:marBottom w:val="0"/>
          <w:divBdr>
            <w:top w:val="none" w:sz="0" w:space="0" w:color="auto"/>
            <w:left w:val="none" w:sz="0" w:space="0" w:color="auto"/>
            <w:bottom w:val="none" w:sz="0" w:space="0" w:color="auto"/>
            <w:right w:val="none" w:sz="0" w:space="0" w:color="auto"/>
          </w:divBdr>
          <w:divsChild>
            <w:div w:id="1225943663">
              <w:marLeft w:val="0"/>
              <w:marRight w:val="0"/>
              <w:marTop w:val="0"/>
              <w:marBottom w:val="0"/>
              <w:divBdr>
                <w:top w:val="none" w:sz="0" w:space="0" w:color="auto"/>
                <w:left w:val="none" w:sz="0" w:space="0" w:color="auto"/>
                <w:bottom w:val="none" w:sz="0" w:space="0" w:color="auto"/>
                <w:right w:val="none" w:sz="0" w:space="0" w:color="auto"/>
              </w:divBdr>
              <w:divsChild>
                <w:div w:id="828403488">
                  <w:marLeft w:val="0"/>
                  <w:marRight w:val="0"/>
                  <w:marTop w:val="0"/>
                  <w:marBottom w:val="0"/>
                  <w:divBdr>
                    <w:top w:val="none" w:sz="0" w:space="0" w:color="auto"/>
                    <w:left w:val="none" w:sz="0" w:space="0" w:color="auto"/>
                    <w:bottom w:val="none" w:sz="0" w:space="0" w:color="auto"/>
                    <w:right w:val="none" w:sz="0" w:space="0" w:color="auto"/>
                  </w:divBdr>
                  <w:divsChild>
                    <w:div w:id="1321272238">
                      <w:marLeft w:val="0"/>
                      <w:marRight w:val="0"/>
                      <w:marTop w:val="0"/>
                      <w:marBottom w:val="0"/>
                      <w:divBdr>
                        <w:top w:val="none" w:sz="0" w:space="0" w:color="auto"/>
                        <w:left w:val="none" w:sz="0" w:space="0" w:color="auto"/>
                        <w:bottom w:val="none" w:sz="0" w:space="0" w:color="auto"/>
                        <w:right w:val="none" w:sz="0" w:space="0" w:color="auto"/>
                      </w:divBdr>
                      <w:divsChild>
                        <w:div w:id="20443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www.NTSB.gov"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www.oig.dot.gov/library-item/35367" TargetMode="External"/><Relationship Id="rId42" Type="http://schemas.openxmlformats.org/officeDocument/2006/relationships/hyperlink" Target="https://www.oig.dot.gov/library-item/35367" TargetMode="External"/><Relationship Id="rId47" Type="http://schemas.openxmlformats.org/officeDocument/2006/relationships/hyperlink" Target="https://www.ntsb.gov/_layouts/ntsb.aviation/brief.aspx?ev_id=20150827X82014&amp;key=1"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www.ecfr.gov/cgi-bin/texdx?SID=bc13aaa96b1d2b48777cdae2198a2d7a&amp;mc=true&amp;node=pt49.7.830&amp;rgn=div5" TargetMode="External"/><Relationship Id="rId46" Type="http://schemas.openxmlformats.org/officeDocument/2006/relationships/hyperlink" Target="http://abcnews.go.com/International/british-airways-flight-hit-plastic-bag-official/story?id=38600653"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https://www.faa.gov/about/office_org/headquarters_offices/ash/ash_programs/investigations/lea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www.faa.gov/uas/report_accident/" TargetMode="External"/><Relationship Id="rId40" Type="http://schemas.openxmlformats.org/officeDocument/2006/relationships/hyperlink" Target="https://www.ntsb.gov/investigations/process/Documents/NTSB-Advisory-Drones.pdf" TargetMode="External"/><Relationship Id="rId45" Type="http://schemas.openxmlformats.org/officeDocument/2006/relationships/hyperlink" Target="http://www.assureuas.org/cgi-bin/assure-swish.cgi?query=wichita"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www.oig.dot.gov/library-item/35367" TargetMode="External"/><Relationship Id="rId49"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http://mercatus.org/publication/do-consumer-drones-endanger-national-airspace-evidence-wildlife-strike-data" TargetMode="External"/><Relationship Id="rId4" Type="http://schemas.microsoft.com/office/2007/relationships/stylesWithEffects" Target="stylesWithEffects.xml"/><Relationship Id="rId9" Type="http://schemas.openxmlformats.org/officeDocument/2006/relationships/hyperlink" Target="mailto:Jeffrey.guzzetti@faa.gov"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s://www.faa.gov/data_research/aviation/aerospace_forecasts/media/FY2016-36_FAA_Aerospace_Forecast.pdf" TargetMode="External"/><Relationship Id="rId43" Type="http://schemas.openxmlformats.org/officeDocument/2006/relationships/hyperlink" Target="http://www.assureuas.org"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goldsteindb\AppData\Roaming\Hummingbird\DM\ALL_STAFF-%231295618-v1-GAO_ANALYSIS_OF_UAS_SIGHTINGS_DATA_-_100367.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'Redactions 21Aug-31Jan'!$H$5:$H$39</c:f>
              <c:strCache>
                <c:ptCount val="35"/>
                <c:pt idx="0">
                  <c:v>Feb '14</c:v>
                </c:pt>
                <c:pt idx="1">
                  <c:v>Mar '14</c:v>
                </c:pt>
                <c:pt idx="2">
                  <c:v>Apr '14</c:v>
                </c:pt>
                <c:pt idx="3">
                  <c:v>May '14</c:v>
                </c:pt>
                <c:pt idx="4">
                  <c:v>Jun '14</c:v>
                </c:pt>
                <c:pt idx="5">
                  <c:v>Jul '14</c:v>
                </c:pt>
                <c:pt idx="6">
                  <c:v>Aug '14</c:v>
                </c:pt>
                <c:pt idx="7">
                  <c:v>Sep '14</c:v>
                </c:pt>
                <c:pt idx="8">
                  <c:v>Oct '14</c:v>
                </c:pt>
                <c:pt idx="9">
                  <c:v>Nov '14</c:v>
                </c:pt>
                <c:pt idx="10">
                  <c:v>Dec '14</c:v>
                </c:pt>
                <c:pt idx="11">
                  <c:v>Jan '15</c:v>
                </c:pt>
                <c:pt idx="12">
                  <c:v>Feb '15</c:v>
                </c:pt>
                <c:pt idx="13">
                  <c:v>Mar '15</c:v>
                </c:pt>
                <c:pt idx="14">
                  <c:v>Apr '15</c:v>
                </c:pt>
                <c:pt idx="15">
                  <c:v>May '15</c:v>
                </c:pt>
                <c:pt idx="16">
                  <c:v>Jun '15</c:v>
                </c:pt>
                <c:pt idx="17">
                  <c:v>Jul '15</c:v>
                </c:pt>
                <c:pt idx="18">
                  <c:v>Aug '15</c:v>
                </c:pt>
                <c:pt idx="19">
                  <c:v>Sep '15</c:v>
                </c:pt>
                <c:pt idx="20">
                  <c:v>Oct '15</c:v>
                </c:pt>
                <c:pt idx="21">
                  <c:v>Nov '15</c:v>
                </c:pt>
                <c:pt idx="22">
                  <c:v>Dec '15</c:v>
                </c:pt>
                <c:pt idx="23">
                  <c:v>Jan '16</c:v>
                </c:pt>
                <c:pt idx="24">
                  <c:v>Feb '16</c:v>
                </c:pt>
                <c:pt idx="25">
                  <c:v>Mar '16</c:v>
                </c:pt>
                <c:pt idx="26">
                  <c:v>Apr '16</c:v>
                </c:pt>
                <c:pt idx="27">
                  <c:v>May '16</c:v>
                </c:pt>
                <c:pt idx="28">
                  <c:v>Jun '16</c:v>
                </c:pt>
                <c:pt idx="29">
                  <c:v>Jul '16</c:v>
                </c:pt>
                <c:pt idx="30">
                  <c:v>Aug '16</c:v>
                </c:pt>
                <c:pt idx="31">
                  <c:v>Sep '16</c:v>
                </c:pt>
                <c:pt idx="32">
                  <c:v>Oct '16</c:v>
                </c:pt>
                <c:pt idx="33">
                  <c:v>Nov '16</c:v>
                </c:pt>
                <c:pt idx="34">
                  <c:v>Dec '16</c:v>
                </c:pt>
              </c:strCache>
            </c:strRef>
          </c:cat>
          <c:val>
            <c:numRef>
              <c:f>'Redactions 21Aug-31Jan'!$I$5:$I$39</c:f>
              <c:numCache>
                <c:formatCode>General</c:formatCode>
                <c:ptCount val="35"/>
                <c:pt idx="0">
                  <c:v>1</c:v>
                </c:pt>
                <c:pt idx="1">
                  <c:v>1</c:v>
                </c:pt>
                <c:pt idx="2">
                  <c:v>5</c:v>
                </c:pt>
                <c:pt idx="3">
                  <c:v>11</c:v>
                </c:pt>
                <c:pt idx="4">
                  <c:v>16</c:v>
                </c:pt>
                <c:pt idx="5">
                  <c:v>38</c:v>
                </c:pt>
                <c:pt idx="6">
                  <c:v>30</c:v>
                </c:pt>
                <c:pt idx="7">
                  <c:v>41</c:v>
                </c:pt>
                <c:pt idx="8">
                  <c:v>41</c:v>
                </c:pt>
                <c:pt idx="9">
                  <c:v>31</c:v>
                </c:pt>
                <c:pt idx="10">
                  <c:v>22</c:v>
                </c:pt>
                <c:pt idx="11">
                  <c:v>26</c:v>
                </c:pt>
                <c:pt idx="12">
                  <c:v>50</c:v>
                </c:pt>
                <c:pt idx="13">
                  <c:v>86</c:v>
                </c:pt>
                <c:pt idx="14">
                  <c:v>64</c:v>
                </c:pt>
                <c:pt idx="15">
                  <c:v>104</c:v>
                </c:pt>
                <c:pt idx="16">
                  <c:v>139</c:v>
                </c:pt>
                <c:pt idx="17">
                  <c:v>138</c:v>
                </c:pt>
                <c:pt idx="18">
                  <c:v>185</c:v>
                </c:pt>
                <c:pt idx="19">
                  <c:v>123</c:v>
                </c:pt>
                <c:pt idx="20">
                  <c:v>127</c:v>
                </c:pt>
                <c:pt idx="21">
                  <c:v>92</c:v>
                </c:pt>
                <c:pt idx="22">
                  <c:v>77</c:v>
                </c:pt>
                <c:pt idx="23">
                  <c:v>101</c:v>
                </c:pt>
                <c:pt idx="24">
                  <c:v>133</c:v>
                </c:pt>
                <c:pt idx="25">
                  <c:v>143</c:v>
                </c:pt>
                <c:pt idx="26">
                  <c:v>158</c:v>
                </c:pt>
                <c:pt idx="27">
                  <c:v>173</c:v>
                </c:pt>
                <c:pt idx="28">
                  <c:v>235</c:v>
                </c:pt>
                <c:pt idx="29">
                  <c:v>189</c:v>
                </c:pt>
                <c:pt idx="30">
                  <c:v>175</c:v>
                </c:pt>
                <c:pt idx="31">
                  <c:v>150</c:v>
                </c:pt>
                <c:pt idx="32">
                  <c:v>159</c:v>
                </c:pt>
                <c:pt idx="33">
                  <c:v>129</c:v>
                </c:pt>
                <c:pt idx="34">
                  <c:v>94</c:v>
                </c:pt>
              </c:numCache>
            </c:numRef>
          </c:val>
        </c:ser>
        <c:dLbls>
          <c:showLegendKey val="0"/>
          <c:showVal val="0"/>
          <c:showCatName val="0"/>
          <c:showSerName val="0"/>
          <c:showPercent val="0"/>
          <c:showBubbleSize val="0"/>
        </c:dLbls>
        <c:gapWidth val="150"/>
        <c:axId val="127100032"/>
        <c:axId val="127101568"/>
      </c:barChart>
      <c:catAx>
        <c:axId val="127100032"/>
        <c:scaling>
          <c:orientation val="minMax"/>
        </c:scaling>
        <c:delete val="0"/>
        <c:axPos val="b"/>
        <c:majorTickMark val="out"/>
        <c:minorTickMark val="none"/>
        <c:tickLblPos val="nextTo"/>
        <c:crossAx val="127101568"/>
        <c:crosses val="autoZero"/>
        <c:auto val="1"/>
        <c:lblAlgn val="ctr"/>
        <c:lblOffset val="100"/>
        <c:noMultiLvlLbl val="0"/>
      </c:catAx>
      <c:valAx>
        <c:axId val="127101568"/>
        <c:scaling>
          <c:orientation val="minMax"/>
        </c:scaling>
        <c:delete val="0"/>
        <c:axPos val="l"/>
        <c:majorGridlines/>
        <c:numFmt formatCode="General" sourceLinked="1"/>
        <c:majorTickMark val="out"/>
        <c:minorTickMark val="none"/>
        <c:tickLblPos val="nextTo"/>
        <c:crossAx val="127100032"/>
        <c:crosses val="autoZero"/>
        <c:crossBetween val="between"/>
      </c:valAx>
    </c:plotArea>
    <c:plotVisOnly val="1"/>
    <c:dispBlanksAs val="gap"/>
    <c:showDLblsOverMax val="0"/>
  </c:chart>
  <c:spPr>
    <a:ln w="25400">
      <a:solidFill>
        <a:sysClr val="windowText" lastClr="000000"/>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GAO Word-Excel">
    <a:dk1>
      <a:sysClr val="windowText" lastClr="000000"/>
    </a:dk1>
    <a:lt1>
      <a:sysClr val="window" lastClr="FFFFFF"/>
    </a:lt1>
    <a:dk2>
      <a:srgbClr val="A71930"/>
    </a:dk2>
    <a:lt2>
      <a:srgbClr val="FFFFFF"/>
    </a:lt2>
    <a:accent1>
      <a:srgbClr val="99CCFF"/>
    </a:accent1>
    <a:accent2>
      <a:srgbClr val="409993"/>
    </a:accent2>
    <a:accent3>
      <a:srgbClr val="044F91"/>
    </a:accent3>
    <a:accent4>
      <a:srgbClr val="330033"/>
    </a:accent4>
    <a:accent5>
      <a:srgbClr val="BB9115"/>
    </a:accent5>
    <a:accent6>
      <a:srgbClr val="129548"/>
    </a:accent6>
    <a:hlink>
      <a:srgbClr val="0000FF"/>
    </a:hlink>
    <a:folHlink>
      <a:srgbClr val="7030A0"/>
    </a:folHlink>
  </a:clrScheme>
  <a:fontScheme name="GAO Word">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A57DF-F09B-4E92-8963-DF2863FCF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7609</Words>
  <Characters>43373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International Society of Air Safety Investigators</vt:lpstr>
    </vt:vector>
  </TitlesOfParts>
  <Company>NTSB</Company>
  <LinksUpToDate>false</LinksUpToDate>
  <CharactersWithSpaces>50881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Society of Air Safety Investigators</dc:title>
  <dc:creator>Jeff Guzzetti</dc:creator>
  <cp:lastModifiedBy>AVS Enterprise</cp:lastModifiedBy>
  <cp:revision>3</cp:revision>
  <cp:lastPrinted>2017-07-03T22:45:00Z</cp:lastPrinted>
  <dcterms:created xsi:type="dcterms:W3CDTF">2017-07-10T02:31:00Z</dcterms:created>
  <dcterms:modified xsi:type="dcterms:W3CDTF">2017-07-10T02:39:00Z</dcterms:modified>
</cp:coreProperties>
</file>